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67EF9E" w14:textId="39611CDE" w:rsidR="006B71B1" w:rsidRPr="00327C65" w:rsidRDefault="006B71B1" w:rsidP="00A04906">
      <w:pPr>
        <w:autoSpaceDE/>
        <w:autoSpaceDN/>
        <w:adjustRightInd/>
        <w:snapToGrid/>
        <w:spacing w:after="0"/>
        <w:rPr>
          <w:rFonts w:ascii="Arial" w:hAnsi="Arial" w:cs="Arial"/>
          <w:b/>
          <w:kern w:val="2"/>
          <w:lang w:eastAsia="zh-CN"/>
        </w:rPr>
      </w:pPr>
      <w:r w:rsidRPr="00327C65">
        <w:rPr>
          <w:rFonts w:ascii="Arial" w:hAnsi="Arial" w:cs="Arial"/>
          <w:b/>
          <w:noProof/>
          <w:kern w:val="2"/>
        </w:rPr>
        <mc:AlternateContent>
          <mc:Choice Requires="wps">
            <w:drawing>
              <wp:anchor distT="0" distB="0" distL="114300" distR="114300" simplePos="0" relativeHeight="251658240" behindDoc="0" locked="1" layoutInCell="1" allowOverlap="1" wp14:anchorId="5E66CC49" wp14:editId="28B7F5A5">
                <wp:simplePos x="0" y="0"/>
                <wp:positionH relativeFrom="column">
                  <wp:posOffset>0</wp:posOffset>
                </wp:positionH>
                <wp:positionV relativeFrom="paragraph">
                  <wp:posOffset>0</wp:posOffset>
                </wp:positionV>
                <wp:extent cx="635" cy="635"/>
                <wp:effectExtent l="9525" t="9525" r="8890" b="8890"/>
                <wp:wrapNone/>
                <wp:docPr id="1" name="Freeform: Shape 1"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shape w14:anchorId="714F86CD" id="DtsShapeName" o:spid="_x0000_s1026" alt="E15342G@835955749B6E11EC749357G609;;=683@CYV41043!!!!!!BIHO@]v41043!!!!@7G01C71102E29E17G3S0,18yyyy!It`vdh!Bnoushctuhno!Udlqm`ud/enb!!!!!!!!!!!!!!!!!!!!!!!!!!!!!!!!!!!!!!!!!!!!!!!!!!!!!!!!!!!!!!!!!!!!!!!!!!!!!!!!!!!!!!!!!!!!!!!!!!!!!!!!!!!!!!!!!!!!!!!!!!!!!!!!!!!!!!!!!!!!!!!!!!!!!!!!!!!!!!!!!!!!!!!!!!!!!!!!!!!!!!!!!!!!!!!!!!!!!!!!!!!!!!!!!!!!!!!!!!!!!!!!!!!!!!!!!!!!!!!!!!!!!!!!!!!!!!!!!!!!!!!!!!!!!!!!!!!!!!!!!!!!!!!!!!!!!!!!!!!!!!!!!!!!!!!!!!!!!!!!!!!!!!!!!!!!!!!!!!!!!!!!!!!!!!!!!!!!!!!!!!!!!!!!!!!!!!!!!!!!!!!!!!!!!!!!!!!!!!!!!!!!!!!!!!!!!!!!!!!!!!!!!!!!!!!!!!!!!!!!!!!!!!!!!!!!!!!!!!!!!!!!!!!!!!!!!!!!!!!!!!!!!!!!!!!!!!!!!!!!!!!!!!!!!!!!!!!!!!!!!!!!!!!!!!!!!!!!!!!!!!!!!!!!!!!!!!!!!!!!!!!!!!!!!!!!!!!!!!!!!!!!!!!!!!!!!!!!!!!!!!!!!!!!!!!!!!!!!!!!!!!!!!!!!!!!!!!!!!!!!!!!!!!!!!!!!!!!!!!!!!!!!!!!!!!!!!!!!!!!!!!!!!!!!!!!!!!!!!!!!!!!!!!!!!!!!!!!!!!!!!!!!!!!!!!!!!!!!!!!!!!!!!!!!!!!!!!!!!!!!!!!!!!!!!!!!!!!!!!!!!!!!!!!!!!!!!!!!!!!!!!!!!!!!!!!!!!!!!!!!!!!!!!!!!!!!!!!!!!!!!!!!!!!!!!!!!!!!!!!!!!!!!!!!!!!!!!!!!!!!!!!!!!!!!!!!!!!!!!!!!!!!!!!!!!!!!!!!!!!!!!!!!!!!!!!!!!!!!!!!!!!!!!!!!!!!!!!!!!!!!!!!!!!!!!!!!!!!!!!!!!!!!!!!!!!!!!!!!!!!!!!!!!!!!!!!!!!!!!!!!!!!!!!!!!!!!!!!!!!!!!!!!!!!!!!!!!!!!!!!!!!!!!!!!!!!!!!!!!!!!!!!!!!!!!!!!!!!!!!!!!!!!!!!!!!!!!!!!!!!!!!!!!!!!!!!!!!!!!!!!!!!!!!!!!!!!!!!!!!!!!!!!!!!!!!!!!!!!!!!!!!!!!!!!!!!!!!!!!!!!!!!!!!!!!!!!!!!!!!!!!!!!!!!!!!!!!!!!!!!!!!!!!!!!!!!!!!!!!!!!!!!!!!!!!!!!!!!!!!!!!!!!!!!!!!!!!!!!!!!!!!!!!!!!!!!!!!!!!!!!!!!!!!!!!!!!!!!!!!!!!!!!!!!!!!!!!!!!!!!!!!!!!!!!!!!!!!!!!!!!!!!!!!!!!!!!!!!!!!!!!!!!!!!!!!!!!!!!!!!!!!!!!!!!!!!!!!!!!!!!!!!!!!!!!!!!!!!!!!!!!!!!!!!!!!!!!!!!!!!!!!!!!!!!!!!!!!!!!!!!!!!!!!!!!!!!!!!!!!!!!!!!!!!!!!!!!!!!!!!!!!!!!!!!!!!!!!!!!!!!!!!!!!!!!!!!!!!!!!!!!!!!!!!!!!!!!!!!!!!!!!!!!!!!!!!!!!!!!!!!!!!!!!!!!!!!!!!!!!!!!!!!!!!!!!!!!!!!!!!!!!!!!!!!!!!!!!!!!!!!!!!!!!!!!!!!!!!!!!!!!!!!!!!!!!!!!!!!!!!!!!!!!!!!!!!!!!!!!!!!!!!!!!!!!!!!!!!!!!!!!!!!!!!!!!!!!!!!!!!!!!!!!!!!!!!!!!!!!!!!!!!!!!!!!!!!!!!!!!!!!!!!!!!!!!!!!!!!!!!!!!!!!!!!!!!!!!!!!!!!!!!!!!!!!!!!!!!!!!!!!!!!!!!!!!!!!!!!!!!!!!!!!!!!!!!!!!!!!!!!!!!!!!!!!!!!!!!!!!!!!!!!!!!!!!!!!!!!!!!!!!!!!!!!!!!!!!!!!!!!!!!!!!!!!!!!!!!!!!!!!!!!!!!!!!!!!!!!!!!!!!!!!!!!!!!!!!!!!!!!!!!!!!!!!!!!!!!!!!!!!!!!!!!!!!!!!!!!!!!!!!!!!!!!!!!!!!!!!!!!!!!!!!!!!!!!!!!!!!!!!!!!!!!!!!!!!!!!!!!!!!!!!!!!!!!!!!!!!!!!!!!!!!!!!!!!!!!!!!!!!!!!!!!!!!!!!!!!!!!!!!!!!!!!!!!!!!!!!!!!!!!!!!!!!!!!!!!!!!!!!!!!!!!!!!!!!!!!!!!!!!!!!!!!!!!!!!!!!!!!!!!!!!!!!!!!!!!!!!!!!!!!!!!!!!!!!!!!!!!1!^" style="position:absolute;margin-left:0;margin-top:0;width:.05pt;height:.05pt;z-index:25166233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327C65">
        <w:rPr>
          <w:rFonts w:ascii="Arial" w:hAnsi="Arial" w:cs="Arial"/>
          <w:b/>
          <w:kern w:val="2"/>
          <w:lang w:eastAsia="zh-CN"/>
        </w:rPr>
        <w:t>3GPP TSG RAN WG1 #11</w:t>
      </w:r>
      <w:r w:rsidR="008A2C0E">
        <w:rPr>
          <w:rFonts w:ascii="Arial" w:hAnsi="Arial" w:cs="Arial"/>
          <w:b/>
          <w:kern w:val="2"/>
          <w:lang w:eastAsia="zh-CN"/>
        </w:rPr>
        <w:t>4</w:t>
      </w:r>
      <w:r w:rsidR="00A04906">
        <w:rPr>
          <w:rFonts w:ascii="Arial" w:hAnsi="Arial" w:cs="Arial"/>
          <w:b/>
          <w:kern w:val="2"/>
          <w:lang w:eastAsia="zh-CN"/>
        </w:rPr>
        <w:tab/>
      </w:r>
      <w:r w:rsidR="00A04906">
        <w:rPr>
          <w:rFonts w:ascii="Arial" w:hAnsi="Arial" w:cs="Arial"/>
          <w:b/>
          <w:kern w:val="2"/>
          <w:lang w:eastAsia="zh-CN"/>
        </w:rPr>
        <w:tab/>
      </w:r>
      <w:r w:rsidR="00A04906">
        <w:rPr>
          <w:rFonts w:ascii="Arial" w:hAnsi="Arial" w:cs="Arial"/>
          <w:b/>
          <w:kern w:val="2"/>
          <w:lang w:eastAsia="zh-CN"/>
        </w:rPr>
        <w:tab/>
      </w:r>
      <w:r w:rsidR="00A04906">
        <w:rPr>
          <w:rFonts w:ascii="Arial" w:hAnsi="Arial" w:cs="Arial"/>
          <w:b/>
          <w:kern w:val="2"/>
          <w:lang w:eastAsia="zh-CN"/>
        </w:rPr>
        <w:tab/>
      </w:r>
      <w:r w:rsidR="00A04906">
        <w:rPr>
          <w:rFonts w:ascii="Arial" w:hAnsi="Arial" w:cs="Arial"/>
          <w:b/>
          <w:kern w:val="2"/>
          <w:lang w:eastAsia="zh-CN"/>
        </w:rPr>
        <w:tab/>
      </w:r>
      <w:r w:rsidRPr="00327C65">
        <w:rPr>
          <w:rFonts w:ascii="Arial" w:hAnsi="Arial" w:cs="Arial"/>
          <w:b/>
          <w:kern w:val="2"/>
          <w:lang w:eastAsia="zh-CN"/>
        </w:rPr>
        <w:tab/>
      </w:r>
      <w:r w:rsidR="00300796">
        <w:rPr>
          <w:rFonts w:ascii="Arial" w:hAnsi="Arial" w:cs="Arial"/>
          <w:b/>
          <w:kern w:val="2"/>
          <w:lang w:eastAsia="zh-CN"/>
        </w:rPr>
        <w:t xml:space="preserve">                      </w:t>
      </w:r>
      <w:r w:rsidR="00D4543C" w:rsidRPr="00D4543C">
        <w:rPr>
          <w:rFonts w:ascii="Arial" w:hAnsi="Arial" w:cs="Arial"/>
          <w:b/>
          <w:kern w:val="2"/>
          <w:lang w:eastAsia="zh-CN"/>
        </w:rPr>
        <w:t>R1-2308091</w:t>
      </w:r>
    </w:p>
    <w:p w14:paraId="30607A15" w14:textId="35BF4A89" w:rsidR="006B71B1" w:rsidRPr="00327C65" w:rsidRDefault="00006AF9" w:rsidP="006B71B1">
      <w:pPr>
        <w:spacing w:after="60"/>
        <w:rPr>
          <w:rFonts w:ascii="Arial" w:hAnsi="Arial" w:cs="Arial"/>
          <w:b/>
        </w:rPr>
      </w:pPr>
      <w:r>
        <w:rPr>
          <w:rFonts w:ascii="Arial" w:hAnsi="Arial" w:cs="Arial"/>
          <w:b/>
        </w:rPr>
        <w:t>Toulouse</w:t>
      </w:r>
      <w:r w:rsidR="006B71B1" w:rsidRPr="00327C65">
        <w:rPr>
          <w:rFonts w:ascii="Arial" w:hAnsi="Arial" w:cs="Arial"/>
          <w:b/>
        </w:rPr>
        <w:t xml:space="preserve">, </w:t>
      </w:r>
      <w:r>
        <w:rPr>
          <w:rFonts w:ascii="Arial" w:hAnsi="Arial" w:cs="Arial"/>
          <w:b/>
        </w:rPr>
        <w:t>France</w:t>
      </w:r>
      <w:r w:rsidR="006B71B1">
        <w:rPr>
          <w:rFonts w:ascii="Arial" w:hAnsi="Arial" w:cs="Arial"/>
          <w:b/>
        </w:rPr>
        <w:t xml:space="preserve">, </w:t>
      </w:r>
      <w:r>
        <w:rPr>
          <w:rFonts w:ascii="Arial" w:hAnsi="Arial" w:cs="Arial"/>
          <w:b/>
        </w:rPr>
        <w:t>August</w:t>
      </w:r>
      <w:r w:rsidR="006B71B1">
        <w:rPr>
          <w:rFonts w:ascii="Arial" w:hAnsi="Arial" w:cs="Arial"/>
          <w:b/>
        </w:rPr>
        <w:t xml:space="preserve"> 2</w:t>
      </w:r>
      <w:r>
        <w:rPr>
          <w:rFonts w:ascii="Arial" w:hAnsi="Arial" w:cs="Arial"/>
          <w:b/>
        </w:rPr>
        <w:t>1</w:t>
      </w:r>
      <w:r w:rsidR="006B71B1" w:rsidRPr="00327C65">
        <w:rPr>
          <w:rFonts w:ascii="Arial" w:hAnsi="Arial" w:cs="Arial"/>
          <w:b/>
        </w:rPr>
        <w:t xml:space="preserve"> – </w:t>
      </w:r>
      <w:r>
        <w:rPr>
          <w:rFonts w:ascii="Arial" w:hAnsi="Arial" w:cs="Arial"/>
          <w:b/>
        </w:rPr>
        <w:t>August</w:t>
      </w:r>
      <w:r w:rsidR="006B71B1">
        <w:rPr>
          <w:rFonts w:ascii="Arial" w:hAnsi="Arial" w:cs="Arial"/>
          <w:b/>
        </w:rPr>
        <w:t xml:space="preserve"> 2</w:t>
      </w:r>
      <w:r>
        <w:rPr>
          <w:rFonts w:ascii="Arial" w:hAnsi="Arial" w:cs="Arial"/>
          <w:b/>
        </w:rPr>
        <w:t>5</w:t>
      </w:r>
      <w:r w:rsidR="006B71B1" w:rsidRPr="00327C65">
        <w:rPr>
          <w:rFonts w:ascii="Arial" w:hAnsi="Arial" w:cs="Arial"/>
          <w:b/>
        </w:rPr>
        <w:t>, 202</w:t>
      </w:r>
      <w:r w:rsidR="006B71B1">
        <w:rPr>
          <w:rFonts w:ascii="Arial" w:hAnsi="Arial" w:cs="Arial"/>
          <w:b/>
        </w:rPr>
        <w:t>3</w:t>
      </w:r>
    </w:p>
    <w:p w14:paraId="36D61A1B" w14:textId="77777777" w:rsidR="002F0479" w:rsidRDefault="002F0479" w:rsidP="006B71B1">
      <w:pPr>
        <w:spacing w:after="60"/>
        <w:ind w:left="1555" w:hanging="1555"/>
        <w:jc w:val="left"/>
        <w:rPr>
          <w:rFonts w:ascii="Arial" w:hAnsi="Arial" w:cs="Arial"/>
          <w:b/>
          <w:lang w:eastAsia="zh-CN"/>
        </w:rPr>
      </w:pPr>
    </w:p>
    <w:p w14:paraId="003850DF" w14:textId="04C01100" w:rsidR="006B71B1" w:rsidRPr="00F17041" w:rsidRDefault="006B71B1" w:rsidP="006B71B1">
      <w:pPr>
        <w:spacing w:after="60"/>
        <w:ind w:left="1555" w:hanging="1555"/>
        <w:jc w:val="left"/>
        <w:rPr>
          <w:rFonts w:ascii="Arial" w:hAnsi="Arial" w:cs="Arial"/>
          <w:b/>
          <w:lang w:eastAsia="zh-CN"/>
        </w:rPr>
      </w:pPr>
      <w:r w:rsidRPr="00F17041">
        <w:rPr>
          <w:rFonts w:ascii="Arial" w:hAnsi="Arial" w:cs="Arial"/>
          <w:b/>
          <w:lang w:eastAsia="zh-CN"/>
        </w:rPr>
        <w:t>Agenda Item:</w:t>
      </w:r>
      <w:r w:rsidR="00F17041" w:rsidRPr="00F17041">
        <w:rPr>
          <w:rFonts w:ascii="Arial" w:hAnsi="Arial" w:cs="Arial"/>
          <w:b/>
          <w:lang w:eastAsia="zh-CN"/>
        </w:rPr>
        <w:tab/>
      </w:r>
      <w:r w:rsidR="00703CB9">
        <w:rPr>
          <w:rFonts w:ascii="Arial" w:hAnsi="Arial" w:cs="Arial"/>
          <w:b/>
          <w:lang w:eastAsia="zh-CN"/>
        </w:rPr>
        <w:tab/>
      </w:r>
      <w:r w:rsidRPr="00F17041">
        <w:rPr>
          <w:rFonts w:ascii="Arial" w:hAnsi="Arial" w:cs="Arial"/>
          <w:b/>
          <w:lang w:eastAsia="zh-CN"/>
        </w:rPr>
        <w:t>9.2.</w:t>
      </w:r>
      <w:r w:rsidR="005E3AF9">
        <w:rPr>
          <w:rFonts w:ascii="Arial" w:hAnsi="Arial" w:cs="Arial"/>
          <w:b/>
          <w:lang w:eastAsia="zh-CN"/>
        </w:rPr>
        <w:t>1</w:t>
      </w:r>
    </w:p>
    <w:p w14:paraId="0B833B4E" w14:textId="0DD0ADD6" w:rsidR="006B71B1" w:rsidRPr="00F17041" w:rsidRDefault="006B71B1" w:rsidP="006B71B1">
      <w:pPr>
        <w:spacing w:after="60"/>
        <w:ind w:left="1555" w:hanging="1555"/>
        <w:jc w:val="left"/>
        <w:rPr>
          <w:rFonts w:ascii="Arial" w:hAnsi="Arial" w:cs="Arial"/>
          <w:b/>
          <w:kern w:val="2"/>
          <w:lang w:eastAsia="zh-CN"/>
        </w:rPr>
      </w:pPr>
      <w:r w:rsidRPr="00F17041">
        <w:rPr>
          <w:rFonts w:ascii="Arial" w:hAnsi="Arial" w:cs="Arial"/>
          <w:b/>
          <w:kern w:val="2"/>
          <w:lang w:eastAsia="zh-CN"/>
        </w:rPr>
        <w:t>Source:</w:t>
      </w:r>
      <w:r w:rsidRPr="00F17041">
        <w:rPr>
          <w:rFonts w:ascii="Arial" w:hAnsi="Arial" w:cs="Arial"/>
          <w:b/>
          <w:kern w:val="2"/>
          <w:lang w:eastAsia="zh-CN"/>
        </w:rPr>
        <w:tab/>
      </w:r>
      <w:r w:rsidR="00703CB9">
        <w:rPr>
          <w:rFonts w:ascii="Arial" w:hAnsi="Arial" w:cs="Arial"/>
          <w:b/>
          <w:kern w:val="2"/>
          <w:lang w:eastAsia="zh-CN"/>
        </w:rPr>
        <w:tab/>
      </w:r>
      <w:r w:rsidRPr="00F17041">
        <w:rPr>
          <w:rFonts w:ascii="Arial" w:hAnsi="Arial" w:cs="Arial"/>
          <w:b/>
          <w:caps/>
          <w:shd w:val="clear" w:color="auto" w:fill="FFFFFF"/>
        </w:rPr>
        <w:t>IIT KANPUR</w:t>
      </w:r>
      <w:r w:rsidR="009F24D8">
        <w:rPr>
          <w:rFonts w:ascii="Arial" w:hAnsi="Arial" w:cs="Arial"/>
          <w:b/>
          <w:caps/>
          <w:shd w:val="clear" w:color="auto" w:fill="FFFFFF"/>
        </w:rPr>
        <w:t xml:space="preserve">, </w:t>
      </w:r>
      <w:r w:rsidR="009F24D8" w:rsidRPr="009F24D8">
        <w:rPr>
          <w:rFonts w:ascii="Arial" w:hAnsi="Arial" w:cs="Arial"/>
          <w:b/>
          <w:caps/>
          <w:shd w:val="clear" w:color="auto" w:fill="FFFFFF"/>
        </w:rPr>
        <w:t>Indian Institute of Tech (M)</w:t>
      </w:r>
    </w:p>
    <w:p w14:paraId="4486CCF8" w14:textId="53198A46" w:rsidR="006B71B1" w:rsidRPr="00F17041" w:rsidRDefault="006B71B1" w:rsidP="006B71B1">
      <w:pPr>
        <w:spacing w:after="60"/>
        <w:ind w:left="1555" w:hanging="1555"/>
        <w:jc w:val="left"/>
        <w:rPr>
          <w:rFonts w:ascii="Arial" w:hAnsi="Arial" w:cs="Arial"/>
          <w:b/>
          <w:lang w:eastAsia="zh-CN"/>
        </w:rPr>
      </w:pPr>
      <w:r w:rsidRPr="00F17041">
        <w:rPr>
          <w:rFonts w:ascii="Arial" w:hAnsi="Arial" w:cs="Arial"/>
          <w:b/>
          <w:lang w:eastAsia="zh-CN"/>
        </w:rPr>
        <w:t>Title:</w:t>
      </w:r>
      <w:r w:rsidRPr="00F17041">
        <w:rPr>
          <w:rFonts w:ascii="Arial" w:hAnsi="Arial" w:cs="Arial"/>
          <w:b/>
          <w:lang w:eastAsia="zh-CN"/>
        </w:rPr>
        <w:tab/>
      </w:r>
      <w:r w:rsidR="00703CB9">
        <w:rPr>
          <w:rFonts w:ascii="Arial" w:hAnsi="Arial" w:cs="Arial"/>
          <w:b/>
          <w:lang w:eastAsia="zh-CN"/>
        </w:rPr>
        <w:tab/>
      </w:r>
      <w:r w:rsidR="00652E47" w:rsidRPr="00652E47">
        <w:rPr>
          <w:rFonts w:ascii="Arial" w:hAnsi="Arial" w:cs="Arial"/>
          <w:b/>
          <w:lang w:eastAsia="zh-CN"/>
        </w:rPr>
        <w:t>On General Aspects of AI/ML Framework</w:t>
      </w:r>
    </w:p>
    <w:p w14:paraId="02721FB4" w14:textId="5BD59CA4" w:rsidR="006B71B1" w:rsidRPr="00F17041" w:rsidRDefault="006B71B1" w:rsidP="006B71B1">
      <w:pPr>
        <w:spacing w:after="60"/>
        <w:ind w:left="1555" w:hanging="1555"/>
        <w:jc w:val="left"/>
        <w:rPr>
          <w:rFonts w:ascii="Arial" w:hAnsi="Arial" w:cs="Arial"/>
          <w:b/>
          <w:kern w:val="2"/>
          <w:lang w:eastAsia="zh-CN"/>
        </w:rPr>
      </w:pPr>
      <w:r w:rsidRPr="00F17041">
        <w:rPr>
          <w:rFonts w:ascii="Arial" w:hAnsi="Arial" w:cs="Arial"/>
          <w:b/>
          <w:kern w:val="2"/>
          <w:lang w:eastAsia="zh-CN"/>
        </w:rPr>
        <w:t>Document for:</w:t>
      </w:r>
      <w:r w:rsidR="00703CB9">
        <w:rPr>
          <w:rFonts w:ascii="Arial" w:hAnsi="Arial" w:cs="Arial"/>
          <w:b/>
          <w:kern w:val="2"/>
          <w:lang w:eastAsia="zh-CN"/>
        </w:rPr>
        <w:tab/>
      </w:r>
      <w:r w:rsidR="00703CB9">
        <w:rPr>
          <w:rFonts w:ascii="Arial" w:hAnsi="Arial" w:cs="Arial"/>
          <w:b/>
          <w:kern w:val="2"/>
          <w:lang w:eastAsia="zh-CN"/>
        </w:rPr>
        <w:tab/>
      </w:r>
      <w:r w:rsidRPr="00F17041">
        <w:rPr>
          <w:rFonts w:ascii="Arial" w:hAnsi="Arial" w:cs="Arial"/>
          <w:b/>
          <w:kern w:val="2"/>
          <w:lang w:eastAsia="zh-CN"/>
        </w:rPr>
        <w:t>Discussion</w:t>
      </w:r>
      <w:r w:rsidR="004C21E8">
        <w:rPr>
          <w:rFonts w:ascii="Arial" w:hAnsi="Arial" w:cs="Arial"/>
          <w:b/>
          <w:kern w:val="2"/>
          <w:lang w:eastAsia="zh-CN"/>
        </w:rPr>
        <w:t>/Decision</w:t>
      </w:r>
    </w:p>
    <w:p w14:paraId="6F36E9DF" w14:textId="77777777" w:rsidR="006B71B1" w:rsidRPr="00CF2EC6" w:rsidRDefault="006B71B1" w:rsidP="006B71B1"/>
    <w:p w14:paraId="28B6F3AC" w14:textId="77777777" w:rsidR="006B71B1" w:rsidRPr="00A30088" w:rsidRDefault="006B71B1" w:rsidP="006B71B1">
      <w:pPr>
        <w:pStyle w:val="Heading1"/>
        <w:rPr>
          <w:rFonts w:ascii="Times New Roman" w:hAnsi="Times New Roman"/>
        </w:rPr>
      </w:pPr>
      <w:bookmarkStart w:id="0" w:name="_Ref124589705"/>
      <w:bookmarkStart w:id="1" w:name="_Ref129681862"/>
      <w:r w:rsidRPr="00A30088">
        <w:rPr>
          <w:rFonts w:ascii="Times New Roman" w:hAnsi="Times New Roman"/>
        </w:rPr>
        <w:t>Introduction</w:t>
      </w:r>
      <w:bookmarkEnd w:id="0"/>
      <w:bookmarkEnd w:id="1"/>
    </w:p>
    <w:p w14:paraId="02227A4F" w14:textId="0E4FD641" w:rsidR="00AA3A12" w:rsidRDefault="006B71B1" w:rsidP="00AA3A12">
      <w:pPr>
        <w:spacing w:line="276" w:lineRule="auto"/>
        <w:rPr>
          <w:lang w:eastAsia="zh-CN"/>
        </w:rPr>
      </w:pPr>
      <w:bookmarkStart w:id="2" w:name="_Ref129681832"/>
      <w:r>
        <w:rPr>
          <w:lang w:eastAsia="zh-CN"/>
        </w:rPr>
        <w:t xml:space="preserve">In </w:t>
      </w:r>
      <w:r w:rsidR="00433951">
        <w:rPr>
          <w:lang w:eastAsia="zh-CN"/>
        </w:rPr>
        <w:t xml:space="preserve">RAN#94-e, </w:t>
      </w:r>
      <w:r w:rsidR="00863AA4">
        <w:rPr>
          <w:lang w:eastAsia="zh-CN"/>
        </w:rPr>
        <w:t xml:space="preserve">the SI </w:t>
      </w:r>
      <w:r w:rsidR="00182CE4">
        <w:rPr>
          <w:lang w:eastAsia="zh-CN"/>
        </w:rPr>
        <w:t>description of</w:t>
      </w:r>
      <w:r w:rsidR="00042FD7">
        <w:rPr>
          <w:lang w:eastAsia="zh-CN"/>
        </w:rPr>
        <w:t xml:space="preserve"> AI/ML </w:t>
      </w:r>
      <w:r w:rsidR="00182CE4">
        <w:rPr>
          <w:lang w:eastAsia="zh-CN"/>
        </w:rPr>
        <w:t xml:space="preserve">for NR air interface was finalized. </w:t>
      </w:r>
      <w:r w:rsidR="00DB4110">
        <w:rPr>
          <w:lang w:eastAsia="zh-CN"/>
        </w:rPr>
        <w:t>Up to</w:t>
      </w:r>
      <w:r w:rsidR="00042FD7">
        <w:rPr>
          <w:lang w:eastAsia="zh-CN"/>
        </w:rPr>
        <w:t xml:space="preserve"> </w:t>
      </w:r>
      <w:r>
        <w:rPr>
          <w:lang w:eastAsia="zh-CN"/>
        </w:rPr>
        <w:t>RAN1#11</w:t>
      </w:r>
      <w:r w:rsidR="00116C57">
        <w:rPr>
          <w:lang w:eastAsia="zh-CN"/>
        </w:rPr>
        <w:t>3</w:t>
      </w:r>
      <w:r>
        <w:rPr>
          <w:lang w:eastAsia="zh-CN"/>
        </w:rPr>
        <w:t xml:space="preserve">, </w:t>
      </w:r>
      <w:r w:rsidR="00DB4110">
        <w:rPr>
          <w:lang w:eastAsia="zh-CN"/>
        </w:rPr>
        <w:t>various</w:t>
      </w:r>
      <w:r w:rsidR="006124FD">
        <w:rPr>
          <w:lang w:eastAsia="zh-CN"/>
        </w:rPr>
        <w:t xml:space="preserve"> </w:t>
      </w:r>
      <w:r>
        <w:rPr>
          <w:lang w:eastAsia="zh-CN"/>
        </w:rPr>
        <w:t xml:space="preserve">agreements/conclusions related to </w:t>
      </w:r>
      <w:r w:rsidR="0072103D">
        <w:rPr>
          <w:lang w:eastAsia="zh-CN"/>
        </w:rPr>
        <w:t>general aspects of AI/ML framework</w:t>
      </w:r>
      <w:r w:rsidR="00350A9F">
        <w:rPr>
          <w:lang w:eastAsia="zh-CN"/>
        </w:rPr>
        <w:t xml:space="preserve"> have been achieved. In this contribution, we discuss </w:t>
      </w:r>
      <w:r w:rsidR="00CA5A84">
        <w:rPr>
          <w:lang w:eastAsia="zh-CN"/>
        </w:rPr>
        <w:t>remaining issues pending for discussion</w:t>
      </w:r>
      <w:r w:rsidR="001C42BE">
        <w:rPr>
          <w:lang w:eastAsia="zh-CN"/>
        </w:rPr>
        <w:t>.</w:t>
      </w:r>
    </w:p>
    <w:p w14:paraId="723C78F3" w14:textId="77777777" w:rsidR="00050E12" w:rsidRPr="00A30088" w:rsidRDefault="00050E12" w:rsidP="00AA3A12">
      <w:pPr>
        <w:spacing w:line="276" w:lineRule="auto"/>
        <w:rPr>
          <w:lang w:eastAsia="zh-CN"/>
        </w:rPr>
      </w:pPr>
    </w:p>
    <w:p w14:paraId="73244A8B" w14:textId="117214C6" w:rsidR="006B71B1" w:rsidRDefault="003D2F4A" w:rsidP="00050E12">
      <w:pPr>
        <w:pStyle w:val="Heading1"/>
        <w:rPr>
          <w:rFonts w:ascii="Times New Roman" w:eastAsia="Times New Roman" w:hAnsi="Times New Roman"/>
          <w:color w:val="000000"/>
        </w:rPr>
      </w:pPr>
      <w:r>
        <w:rPr>
          <w:rFonts w:ascii="Times New Roman" w:eastAsia="Times New Roman" w:hAnsi="Times New Roman"/>
          <w:color w:val="000000"/>
        </w:rPr>
        <w:t>Data Collection</w:t>
      </w:r>
    </w:p>
    <w:p w14:paraId="5B07B647" w14:textId="7CEB0E01" w:rsidR="001B7E35" w:rsidRDefault="00DB23B6" w:rsidP="001B7E35">
      <w:pPr>
        <w:pStyle w:val="Heading2"/>
      </w:pPr>
      <w:r>
        <w:t xml:space="preserve">Reply to </w:t>
      </w:r>
      <w:r w:rsidR="005F3D11">
        <w:t xml:space="preserve">LS </w:t>
      </w:r>
      <w:r>
        <w:t>from</w:t>
      </w:r>
      <w:r w:rsidR="005F3D11">
        <w:t xml:space="preserve"> RAN2 on requirements of RAN1</w:t>
      </w:r>
    </w:p>
    <w:p w14:paraId="1818E594" w14:textId="234D5374" w:rsidR="004B6B3D" w:rsidRDefault="006B6A47" w:rsidP="006B71B1">
      <w:pPr>
        <w:spacing w:before="240"/>
        <w:rPr>
          <w:lang w:eastAsia="x-none"/>
        </w:rPr>
      </w:pPr>
      <w:r>
        <w:rPr>
          <w:noProof/>
        </w:rPr>
        <w:t>In</w:t>
      </w:r>
      <w:r w:rsidR="006B71B1">
        <w:rPr>
          <w:lang w:eastAsia="x-none"/>
        </w:rPr>
        <w:t xml:space="preserve"> </w:t>
      </w:r>
      <w:r w:rsidR="004E7792">
        <w:rPr>
          <w:lang w:eastAsia="x-none"/>
        </w:rPr>
        <w:t xml:space="preserve">the last meeting </w:t>
      </w:r>
      <w:r w:rsidR="006B71B1">
        <w:rPr>
          <w:lang w:eastAsia="x-none"/>
        </w:rPr>
        <w:t>RAN1#11</w:t>
      </w:r>
      <w:r w:rsidR="004E7792">
        <w:rPr>
          <w:lang w:eastAsia="x-none"/>
        </w:rPr>
        <w:t>3</w:t>
      </w:r>
      <w:r w:rsidR="00263781">
        <w:rPr>
          <w:lang w:eastAsia="x-none"/>
        </w:rPr>
        <w:t xml:space="preserve"> [1]</w:t>
      </w:r>
      <w:r w:rsidR="006B71B1">
        <w:rPr>
          <w:lang w:eastAsia="x-none"/>
        </w:rPr>
        <w:t>, the</w:t>
      </w:r>
      <w:r w:rsidR="002F6DB6">
        <w:rPr>
          <w:lang w:eastAsia="x-none"/>
        </w:rPr>
        <w:t xml:space="preserve">re were some discussions regarding sending RAN1 requirements </w:t>
      </w:r>
      <w:r w:rsidR="005218E9">
        <w:rPr>
          <w:lang w:eastAsia="x-none"/>
        </w:rPr>
        <w:t xml:space="preserve">on data collection. However, more detailed inputs are required to be given to RAN2 </w:t>
      </w:r>
      <w:r w:rsidR="00E61DC8">
        <w:rPr>
          <w:lang w:eastAsia="x-none"/>
        </w:rPr>
        <w:t>based on the LS received from RAN2 [2].</w:t>
      </w:r>
      <w:r w:rsidR="006B71B1">
        <w:rPr>
          <w:lang w:eastAsia="x-none"/>
        </w:rPr>
        <w:t xml:space="preserve"> </w:t>
      </w:r>
      <w:r w:rsidR="00E61DC8">
        <w:rPr>
          <w:lang w:eastAsia="x-none"/>
        </w:rPr>
        <w:t xml:space="preserve">In the LS, RAN2 has </w:t>
      </w:r>
      <w:r w:rsidR="00F471E6">
        <w:rPr>
          <w:lang w:eastAsia="x-none"/>
        </w:rPr>
        <w:t>requested for</w:t>
      </w:r>
      <w:r w:rsidR="00E61DC8">
        <w:rPr>
          <w:lang w:eastAsia="x-none"/>
        </w:rPr>
        <w:t xml:space="preserve"> the following</w:t>
      </w:r>
      <w:r w:rsidR="00F471E6">
        <w:rPr>
          <w:lang w:eastAsia="x-none"/>
        </w:rPr>
        <w:t xml:space="preserve"> inputs</w:t>
      </w:r>
      <w:r w:rsidR="00E61DC8">
        <w:rPr>
          <w:lang w:eastAsia="x-none"/>
        </w:rPr>
        <w:t>:</w:t>
      </w:r>
    </w:p>
    <w:p w14:paraId="024ECD7E" w14:textId="77777777" w:rsidR="004B6B3D" w:rsidRDefault="00A17D96" w:rsidP="006B71B1">
      <w:pPr>
        <w:spacing w:after="240"/>
      </w:pPr>
      <w:r w:rsidRPr="00CF1A86">
        <w:rPr>
          <w:noProof/>
        </w:rPr>
        <mc:AlternateContent>
          <mc:Choice Requires="wps">
            <w:drawing>
              <wp:inline distT="0" distB="0" distL="0" distR="0" wp14:anchorId="0BBEE81E" wp14:editId="661F3CA9">
                <wp:extent cx="5852160" cy="4105275"/>
                <wp:effectExtent l="0" t="0" r="15240" b="28575"/>
                <wp:docPr id="1360886260" name="Text Box 136088626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52160" cy="4105275"/>
                        </a:xfrm>
                        <a:prstGeom prst="rect">
                          <a:avLst/>
                        </a:prstGeom>
                        <a:solidFill>
                          <a:srgbClr val="FFFFFF"/>
                        </a:solidFill>
                        <a:ln w="9525">
                          <a:solidFill>
                            <a:srgbClr val="000000"/>
                          </a:solidFill>
                          <a:miter lim="800000"/>
                          <a:headEnd/>
                          <a:tailEnd/>
                        </a:ln>
                      </wps:spPr>
                      <wps:txbx>
                        <w:txbxContent>
                          <w:p w14:paraId="2436C62F" w14:textId="77777777" w:rsidR="005A1B42" w:rsidRDefault="005A1B42" w:rsidP="005A1B42">
                            <w:pPr>
                              <w:spacing w:before="120"/>
                              <w:rPr>
                                <w:rFonts w:ascii="Arial" w:hAnsi="Arial" w:cs="Arial"/>
                                <w:b/>
                                <w:lang w:val="en-GB"/>
                              </w:rPr>
                            </w:pPr>
                            <w:r>
                              <w:rPr>
                                <w:rFonts w:ascii="Arial" w:hAnsi="Arial" w:cs="Arial"/>
                                <w:b/>
                              </w:rPr>
                              <w:t>Part A: RAN2 Assumptions on data collection that require RAN1 confirmation</w:t>
                            </w:r>
                          </w:p>
                          <w:p w14:paraId="645DB949" w14:textId="77777777" w:rsidR="005A1B42" w:rsidRDefault="005A1B42" w:rsidP="005A1B42">
                            <w:pPr>
                              <w:spacing w:before="120"/>
                              <w:rPr>
                                <w:rFonts w:ascii="Arial" w:hAnsi="Arial" w:cs="Arial"/>
                                <w:lang w:eastAsia="zh-CN"/>
                              </w:rPr>
                            </w:pPr>
                            <w:r>
                              <w:rPr>
                                <w:rFonts w:ascii="Arial" w:hAnsi="Arial" w:cs="Arial"/>
                                <w:lang w:eastAsia="zh-CN"/>
                              </w:rPr>
                              <w:t>RAN2 would like to kindly request RAN1 to confirm whether they have any concerns about the following working assumptions made by RAN2:</w:t>
                            </w:r>
                          </w:p>
                          <w:p w14:paraId="1576573E" w14:textId="77777777" w:rsidR="00B44B59" w:rsidRPr="00B44B59" w:rsidRDefault="00B44B59" w:rsidP="00B44B59">
                            <w:pPr>
                              <w:autoSpaceDE/>
                              <w:autoSpaceDN/>
                              <w:adjustRightInd/>
                              <w:snapToGrid/>
                              <w:spacing w:before="120"/>
                              <w:jc w:val="left"/>
                              <w:rPr>
                                <w:rFonts w:ascii="Arial" w:hAnsi="Arial" w:cs="Arial"/>
                                <w:b/>
                                <w:sz w:val="20"/>
                                <w:szCs w:val="20"/>
                                <w:lang w:val="en-GB" w:eastAsia="zh-CN"/>
                              </w:rPr>
                            </w:pPr>
                            <w:r w:rsidRPr="00B44B59">
                              <w:rPr>
                                <w:rFonts w:ascii="Arial" w:hAnsi="Arial" w:cs="Arial"/>
                                <w:b/>
                                <w:sz w:val="20"/>
                                <w:szCs w:val="20"/>
                                <w:lang w:val="en-GB" w:eastAsia="zh-CN"/>
                              </w:rPr>
                              <w:t>Assumption 1:</w:t>
                            </w:r>
                          </w:p>
                          <w:p w14:paraId="77FDA5E2" w14:textId="77777777" w:rsidR="00B44B59" w:rsidRPr="00B44B59" w:rsidRDefault="00B44B59" w:rsidP="00B44B59">
                            <w:pPr>
                              <w:autoSpaceDE/>
                              <w:autoSpaceDN/>
                              <w:adjustRightInd/>
                              <w:snapToGrid/>
                              <w:spacing w:before="120"/>
                              <w:jc w:val="left"/>
                              <w:rPr>
                                <w:rFonts w:ascii="Arial" w:hAnsi="Arial" w:cs="Arial"/>
                                <w:sz w:val="20"/>
                                <w:szCs w:val="20"/>
                                <w:lang w:val="en-GB" w:eastAsia="zh-CN"/>
                              </w:rPr>
                            </w:pPr>
                            <w:r w:rsidRPr="00B44B59">
                              <w:rPr>
                                <w:rFonts w:ascii="Arial" w:hAnsi="Arial" w:cs="Arial"/>
                                <w:sz w:val="20"/>
                                <w:szCs w:val="20"/>
                                <w:lang w:val="en-GB" w:eastAsia="zh-CN"/>
                              </w:rPr>
                              <w:t>RAN2 assumes that for the data collection in some scenarios (e.g., internal data up to implementation or the existing data are enough), possibly no RAN2 specification effort is needed in some scenarios, e.g. (not exhaustive):</w:t>
                            </w:r>
                          </w:p>
                          <w:p w14:paraId="58D1D06D" w14:textId="77777777" w:rsidR="00B44B59" w:rsidRPr="00B44B59" w:rsidRDefault="00B44B59" w:rsidP="00B44B59">
                            <w:pPr>
                              <w:widowControl w:val="0"/>
                              <w:numPr>
                                <w:ilvl w:val="0"/>
                                <w:numId w:val="21"/>
                              </w:numPr>
                              <w:autoSpaceDE/>
                              <w:autoSpaceDN/>
                              <w:adjustRightInd/>
                              <w:snapToGrid/>
                              <w:spacing w:after="0"/>
                              <w:jc w:val="left"/>
                              <w:rPr>
                                <w:rFonts w:ascii="Arial" w:eastAsia="Calibri" w:hAnsi="Arial" w:cs="Arial"/>
                                <w:kern w:val="2"/>
                                <w:sz w:val="20"/>
                                <w:szCs w:val="20"/>
                                <w:lang w:val="en-IN" w:eastAsia="zh-CN"/>
                                <w14:ligatures w14:val="standardContextual"/>
                              </w:rPr>
                            </w:pPr>
                            <w:r w:rsidRPr="00B44B59">
                              <w:rPr>
                                <w:rFonts w:ascii="Arial" w:eastAsia="Calibri" w:hAnsi="Arial" w:cs="Arial"/>
                                <w:kern w:val="2"/>
                                <w:sz w:val="20"/>
                                <w:szCs w:val="20"/>
                                <w:lang w:val="en-IN"/>
                                <w14:ligatures w14:val="standardContextual"/>
                              </w:rPr>
                              <w:t>For model inference of the UE-sided model, input data for model inference is available inside the UE.</w:t>
                            </w:r>
                          </w:p>
                          <w:p w14:paraId="0435D339" w14:textId="77777777" w:rsidR="00B44B59" w:rsidRPr="00B44B59" w:rsidRDefault="00B44B59" w:rsidP="00B44B59">
                            <w:pPr>
                              <w:widowControl w:val="0"/>
                              <w:numPr>
                                <w:ilvl w:val="0"/>
                                <w:numId w:val="21"/>
                              </w:numPr>
                              <w:autoSpaceDE/>
                              <w:autoSpaceDN/>
                              <w:adjustRightInd/>
                              <w:snapToGrid/>
                              <w:spacing w:after="0"/>
                              <w:jc w:val="left"/>
                              <w:rPr>
                                <w:rFonts w:ascii="Arial" w:eastAsia="Calibri" w:hAnsi="Arial" w:cs="Arial"/>
                                <w:kern w:val="2"/>
                                <w:sz w:val="20"/>
                                <w:szCs w:val="20"/>
                                <w:lang w:val="en-IN"/>
                                <w14:ligatures w14:val="standardContextual"/>
                              </w:rPr>
                            </w:pPr>
                            <w:r w:rsidRPr="00B44B59">
                              <w:rPr>
                                <w:rFonts w:ascii="Arial" w:eastAsia="Calibri" w:hAnsi="Arial" w:cs="Arial"/>
                                <w:kern w:val="2"/>
                                <w:sz w:val="20"/>
                                <w:szCs w:val="20"/>
                                <w:lang w:val="en-IN"/>
                                <w14:ligatures w14:val="standardContextual"/>
                              </w:rPr>
                              <w:t>For UE-side (real-time) monitoring of the UE-sided model, performance metrics are available inside the UE. UE can independently monitor a model's performance without any data input from NW.</w:t>
                            </w:r>
                          </w:p>
                          <w:p w14:paraId="1FF4DB38" w14:textId="77777777" w:rsidR="00B44B59" w:rsidRPr="00B44B59" w:rsidRDefault="00B44B59" w:rsidP="00B44B59">
                            <w:pPr>
                              <w:autoSpaceDE/>
                              <w:autoSpaceDN/>
                              <w:adjustRightInd/>
                              <w:snapToGrid/>
                              <w:spacing w:before="120"/>
                              <w:jc w:val="left"/>
                              <w:rPr>
                                <w:rFonts w:ascii="Arial" w:hAnsi="Arial" w:cs="Arial"/>
                                <w:sz w:val="20"/>
                                <w:szCs w:val="20"/>
                                <w:lang w:val="en-GB" w:eastAsia="zh-CN"/>
                              </w:rPr>
                            </w:pPr>
                          </w:p>
                          <w:p w14:paraId="0F8ABEF3" w14:textId="77777777" w:rsidR="00B44B59" w:rsidRPr="00B44B59" w:rsidRDefault="00B44B59" w:rsidP="00B44B59">
                            <w:pPr>
                              <w:autoSpaceDE/>
                              <w:autoSpaceDN/>
                              <w:adjustRightInd/>
                              <w:snapToGrid/>
                              <w:spacing w:before="120"/>
                              <w:jc w:val="left"/>
                              <w:rPr>
                                <w:rFonts w:ascii="Arial" w:hAnsi="Arial" w:cs="Arial"/>
                                <w:b/>
                                <w:sz w:val="20"/>
                                <w:szCs w:val="20"/>
                                <w:lang w:val="en-GB" w:eastAsia="zh-CN"/>
                              </w:rPr>
                            </w:pPr>
                            <w:r w:rsidRPr="00B44B59">
                              <w:rPr>
                                <w:rFonts w:ascii="Arial" w:hAnsi="Arial" w:cs="Arial"/>
                                <w:b/>
                                <w:sz w:val="20"/>
                                <w:szCs w:val="20"/>
                                <w:lang w:val="en-GB" w:eastAsia="zh-CN"/>
                              </w:rPr>
                              <w:t>Assumption 2:</w:t>
                            </w:r>
                          </w:p>
                          <w:p w14:paraId="58CC2E51" w14:textId="77777777" w:rsidR="00B44B59" w:rsidRPr="00B44B59" w:rsidRDefault="00B44B59" w:rsidP="00B44B59">
                            <w:pPr>
                              <w:autoSpaceDE/>
                              <w:autoSpaceDN/>
                              <w:adjustRightInd/>
                              <w:snapToGrid/>
                              <w:spacing w:after="0"/>
                              <w:jc w:val="left"/>
                              <w:rPr>
                                <w:rFonts w:ascii="Arial" w:hAnsi="Arial" w:cs="Arial"/>
                                <w:sz w:val="20"/>
                                <w:szCs w:val="20"/>
                                <w:lang w:val="en-GB" w:eastAsia="zh-CN"/>
                              </w:rPr>
                            </w:pPr>
                            <w:r w:rsidRPr="00B44B59">
                              <w:rPr>
                                <w:rFonts w:ascii="Arial" w:hAnsi="Arial" w:cs="Arial"/>
                                <w:sz w:val="20"/>
                                <w:szCs w:val="20"/>
                                <w:lang w:val="en-GB" w:eastAsia="zh-CN"/>
                              </w:rPr>
                              <w:t>For the latency requirement of data collection, RAN2 assumes:</w:t>
                            </w:r>
                          </w:p>
                          <w:p w14:paraId="2C19C28D" w14:textId="77777777" w:rsidR="00B44B59" w:rsidRPr="00B44B59" w:rsidRDefault="00B44B59" w:rsidP="00B44B59">
                            <w:pPr>
                              <w:widowControl w:val="0"/>
                              <w:numPr>
                                <w:ilvl w:val="0"/>
                                <w:numId w:val="21"/>
                              </w:numPr>
                              <w:autoSpaceDE/>
                              <w:autoSpaceDN/>
                              <w:adjustRightInd/>
                              <w:snapToGrid/>
                              <w:spacing w:after="0"/>
                              <w:jc w:val="left"/>
                              <w:rPr>
                                <w:rFonts w:ascii="Arial" w:eastAsia="Calibri" w:hAnsi="Arial" w:cs="Arial"/>
                                <w:kern w:val="2"/>
                                <w:sz w:val="21"/>
                                <w:lang w:val="en-IN" w:eastAsia="zh-CN"/>
                                <w14:ligatures w14:val="standardContextual"/>
                              </w:rPr>
                            </w:pPr>
                            <w:r w:rsidRPr="00B44B59">
                              <w:rPr>
                                <w:rFonts w:ascii="Arial" w:eastAsia="Calibri" w:hAnsi="Arial" w:cs="Arial"/>
                                <w:kern w:val="2"/>
                                <w:sz w:val="21"/>
                                <w:lang w:val="en-IN"/>
                                <w14:ligatures w14:val="standardContextual"/>
                              </w:rPr>
                              <w:t xml:space="preserve">For all types of offline model training (i.e., UE- /NW-/ two-sided model training), there is no latency requirement for data collection </w:t>
                            </w:r>
                          </w:p>
                          <w:p w14:paraId="73496EFD" w14:textId="77777777" w:rsidR="00B44B59" w:rsidRPr="00B44B59" w:rsidRDefault="00B44B59" w:rsidP="00B44B59">
                            <w:pPr>
                              <w:widowControl w:val="0"/>
                              <w:numPr>
                                <w:ilvl w:val="0"/>
                                <w:numId w:val="21"/>
                              </w:numPr>
                              <w:autoSpaceDE/>
                              <w:autoSpaceDN/>
                              <w:adjustRightInd/>
                              <w:snapToGrid/>
                              <w:spacing w:after="0"/>
                              <w:jc w:val="left"/>
                              <w:rPr>
                                <w:rFonts w:ascii="Arial" w:eastAsia="Calibri" w:hAnsi="Arial" w:cs="Arial"/>
                                <w:kern w:val="2"/>
                                <w:sz w:val="21"/>
                                <w:lang w:val="en-IN"/>
                                <w14:ligatures w14:val="standardContextual"/>
                              </w:rPr>
                            </w:pPr>
                            <w:r w:rsidRPr="00B44B59">
                              <w:rPr>
                                <w:rFonts w:ascii="Arial" w:eastAsia="Calibri" w:hAnsi="Arial" w:cs="Arial"/>
                                <w:kern w:val="2"/>
                                <w:sz w:val="21"/>
                                <w:lang w:val="en-IN"/>
                                <w14:ligatures w14:val="standardContextual"/>
                              </w:rPr>
                              <w:t>For model inference, when required data comes from other entities, there is a latency requirement for data collection</w:t>
                            </w:r>
                          </w:p>
                          <w:p w14:paraId="6333E2F5" w14:textId="77777777" w:rsidR="00B44B59" w:rsidRPr="00B44B59" w:rsidRDefault="00B44B59" w:rsidP="00B44B59">
                            <w:pPr>
                              <w:widowControl w:val="0"/>
                              <w:numPr>
                                <w:ilvl w:val="0"/>
                                <w:numId w:val="21"/>
                              </w:numPr>
                              <w:autoSpaceDE/>
                              <w:autoSpaceDN/>
                              <w:adjustRightInd/>
                              <w:snapToGrid/>
                              <w:spacing w:after="0"/>
                              <w:jc w:val="left"/>
                              <w:rPr>
                                <w:rFonts w:ascii="Arial" w:eastAsia="Calibri" w:hAnsi="Arial" w:cs="Arial"/>
                                <w:kern w:val="2"/>
                                <w:sz w:val="21"/>
                                <w:lang w:val="en-IN"/>
                                <w14:ligatures w14:val="standardContextual"/>
                              </w:rPr>
                            </w:pPr>
                            <w:r w:rsidRPr="00B44B59">
                              <w:rPr>
                                <w:rFonts w:ascii="Arial" w:eastAsia="Calibri" w:hAnsi="Arial" w:cs="Arial"/>
                                <w:kern w:val="2"/>
                                <w:sz w:val="21"/>
                                <w:lang w:val="en-IN"/>
                                <w14:ligatures w14:val="standardContextual"/>
                              </w:rPr>
                              <w:t>For</w:t>
                            </w:r>
                            <w:r w:rsidRPr="00B44B59">
                              <w:rPr>
                                <w:rFonts w:ascii="Arial" w:eastAsia="Calibri" w:hAnsi="Arial" w:cs="Arial"/>
                                <w:kern w:val="2"/>
                                <w:sz w:val="20"/>
                                <w:szCs w:val="20"/>
                                <w:lang w:val="en-IN"/>
                                <w14:ligatures w14:val="standardContextual"/>
                              </w:rPr>
                              <w:t xml:space="preserve"> (real-time) </w:t>
                            </w:r>
                            <w:r w:rsidRPr="00B44B59">
                              <w:rPr>
                                <w:rFonts w:ascii="Arial" w:eastAsia="Calibri" w:hAnsi="Arial" w:cs="Arial"/>
                                <w:kern w:val="2"/>
                                <w:sz w:val="21"/>
                                <w:lang w:val="en-IN"/>
                                <w14:ligatures w14:val="standardContextual"/>
                              </w:rPr>
                              <w:t>model monitoring, when required monitoring data (e.g., performance metric) comes from other entities, there is a latency requirement for data collection.</w:t>
                            </w:r>
                          </w:p>
                          <w:p w14:paraId="2C6B5E08" w14:textId="76BB95FF" w:rsidR="00A17D96" w:rsidRPr="00D704E5" w:rsidRDefault="00A17D96" w:rsidP="00A17D96">
                            <w:pPr>
                              <w:tabs>
                                <w:tab w:val="left" w:pos="990"/>
                                <w:tab w:val="left" w:pos="1440"/>
                              </w:tabs>
                              <w:autoSpaceDE/>
                              <w:autoSpaceDN/>
                              <w:adjustRightInd/>
                              <w:snapToGrid/>
                              <w:spacing w:after="0"/>
                              <w:jc w:val="left"/>
                              <w:rPr>
                                <w:rFonts w:ascii="Arial" w:hAnsi="Arial" w:cs="Arial"/>
                                <w:b/>
                                <w:sz w:val="20"/>
                                <w:szCs w:val="20"/>
                                <w:lang w:val="en-GB"/>
                              </w:rPr>
                            </w:pPr>
                            <w:r w:rsidRPr="004B6B3D">
                              <w:rPr>
                                <w:rFonts w:ascii="Arial" w:hAnsi="Arial" w:cs="Arial"/>
                                <w:bCs/>
                                <w:sz w:val="20"/>
                                <w:szCs w:val="20"/>
                                <w:lang w:val="en-GB"/>
                              </w:rPr>
                              <w:t>from other entities, there is a latency requirement for data collection.</w:t>
                            </w:r>
                          </w:p>
                          <w:p w14:paraId="2E032290" w14:textId="77777777" w:rsidR="00A17D96" w:rsidRPr="00D704E5" w:rsidRDefault="00A17D96" w:rsidP="00A17D96">
                            <w:pPr>
                              <w:tabs>
                                <w:tab w:val="left" w:pos="990"/>
                                <w:tab w:val="left" w:pos="1440"/>
                              </w:tabs>
                              <w:autoSpaceDE/>
                              <w:autoSpaceDN/>
                              <w:adjustRightInd/>
                              <w:snapToGrid/>
                              <w:spacing w:after="0"/>
                              <w:jc w:val="left"/>
                              <w:rPr>
                                <w:rFonts w:ascii="Arial" w:hAnsi="Arial" w:cs="Arial"/>
                                <w:b/>
                                <w:sz w:val="20"/>
                                <w:szCs w:val="20"/>
                                <w:lang w:val="en-GB"/>
                              </w:rPr>
                            </w:pPr>
                          </w:p>
                          <w:p w14:paraId="06A1764F" w14:textId="2F5F518D" w:rsidR="00A17D96" w:rsidRPr="00503729" w:rsidRDefault="00A17D96" w:rsidP="00A17D96">
                            <w:pPr>
                              <w:tabs>
                                <w:tab w:val="left" w:pos="990"/>
                                <w:tab w:val="left" w:pos="1440"/>
                              </w:tabs>
                              <w:autoSpaceDE/>
                              <w:autoSpaceDN/>
                              <w:adjustRightInd/>
                              <w:snapToGrid/>
                              <w:spacing w:after="0"/>
                              <w:jc w:val="left"/>
                              <w:rPr>
                                <w:rFonts w:eastAsia="Malgun Gothic"/>
                                <w:sz w:val="18"/>
                                <w:szCs w:val="18"/>
                              </w:rPr>
                            </w:pPr>
                          </w:p>
                        </w:txbxContent>
                      </wps:txbx>
                      <wps:bodyPr rot="0" vert="horz" wrap="square" lIns="91440" tIns="45720" rIns="91440" bIns="45720" anchor="t" anchorCtr="0">
                        <a:noAutofit/>
                      </wps:bodyPr>
                    </wps:wsp>
                  </a:graphicData>
                </a:graphic>
              </wp:inline>
            </w:drawing>
          </mc:Choice>
          <mc:Fallback>
            <w:pict>
              <v:shapetype w14:anchorId="0BBEE81E" id="_x0000_t202" coordsize="21600,21600" o:spt="202" path="m,l,21600r21600,l21600,xe">
                <v:stroke joinstyle="miter"/>
                <v:path gradientshapeok="t" o:connecttype="rect"/>
              </v:shapetype>
              <v:shape id="Text Box 1360886260" o:spid="_x0000_s1026" type="#_x0000_t202" style="width:460.8pt;height:323.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">
                <v:textbox>
                  <w:txbxContent>
                    <w:p w14:paraId="2436C62F" w14:textId="77777777" w:rsidR="005A1B42" w:rsidRDefault="005A1B42" w:rsidP="005A1B42">
                      <w:pPr>
                        <w:spacing w:before="120"/>
                        <w:rPr>
                          <w:rFonts w:ascii="Arial" w:hAnsi="Arial" w:cs="Arial"/>
                          <w:b/>
                          <w:lang w:val="en-GB"/>
                        </w:rPr>
                      </w:pPr>
                      <w:r>
                        <w:rPr>
                          <w:rFonts w:ascii="Arial" w:hAnsi="Arial" w:cs="Arial"/>
                          <w:b/>
                        </w:rPr>
                        <w:t>Part A: RAN2 Assumptions on data collection that require RAN1 confirmation</w:t>
                      </w:r>
                    </w:p>
                    <w:p w14:paraId="645DB949" w14:textId="77777777" w:rsidR="005A1B42" w:rsidRDefault="005A1B42" w:rsidP="005A1B42">
                      <w:pPr>
                        <w:spacing w:before="120"/>
                        <w:rPr>
                          <w:rFonts w:ascii="Arial" w:hAnsi="Arial" w:cs="Arial"/>
                          <w:lang w:eastAsia="zh-CN"/>
                        </w:rPr>
                      </w:pPr>
                      <w:r>
                        <w:rPr>
                          <w:rFonts w:ascii="Arial" w:hAnsi="Arial" w:cs="Arial"/>
                          <w:lang w:eastAsia="zh-CN"/>
                        </w:rPr>
                        <w:t>RAN2 would like to kindly request RAN1 to confirm whether they have any concerns about the following working assumptions made by RAN2:</w:t>
                      </w:r>
                    </w:p>
                    <w:p w14:paraId="1576573E" w14:textId="77777777" w:rsidR="00B44B59" w:rsidRPr="00B44B59" w:rsidRDefault="00B44B59" w:rsidP="00B44B59">
                      <w:pPr>
                        <w:autoSpaceDE/>
                        <w:autoSpaceDN/>
                        <w:adjustRightInd/>
                        <w:snapToGrid/>
                        <w:spacing w:before="120"/>
                        <w:jc w:val="left"/>
                        <w:rPr>
                          <w:rFonts w:ascii="Arial" w:hAnsi="Arial" w:cs="Arial"/>
                          <w:b/>
                          <w:sz w:val="20"/>
                          <w:szCs w:val="20"/>
                          <w:lang w:val="en-GB" w:eastAsia="zh-CN"/>
                        </w:rPr>
                      </w:pPr>
                      <w:r w:rsidRPr="00B44B59">
                        <w:rPr>
                          <w:rFonts w:ascii="Arial" w:hAnsi="Arial" w:cs="Arial"/>
                          <w:b/>
                          <w:sz w:val="20"/>
                          <w:szCs w:val="20"/>
                          <w:lang w:val="en-GB" w:eastAsia="zh-CN"/>
                        </w:rPr>
                        <w:t>Assumption 1:</w:t>
                      </w:r>
                    </w:p>
                    <w:p w14:paraId="77FDA5E2" w14:textId="77777777" w:rsidR="00B44B59" w:rsidRPr="00B44B59" w:rsidRDefault="00B44B59" w:rsidP="00B44B59">
                      <w:pPr>
                        <w:autoSpaceDE/>
                        <w:autoSpaceDN/>
                        <w:adjustRightInd/>
                        <w:snapToGrid/>
                        <w:spacing w:before="120"/>
                        <w:jc w:val="left"/>
                        <w:rPr>
                          <w:rFonts w:ascii="Arial" w:hAnsi="Arial" w:cs="Arial"/>
                          <w:sz w:val="20"/>
                          <w:szCs w:val="20"/>
                          <w:lang w:val="en-GB" w:eastAsia="zh-CN"/>
                        </w:rPr>
                      </w:pPr>
                      <w:r w:rsidRPr="00B44B59">
                        <w:rPr>
                          <w:rFonts w:ascii="Arial" w:hAnsi="Arial" w:cs="Arial"/>
                          <w:sz w:val="20"/>
                          <w:szCs w:val="20"/>
                          <w:lang w:val="en-GB" w:eastAsia="zh-CN"/>
                        </w:rPr>
                        <w:t>RAN2 assumes that for the data collection in some scenarios (e.g., internal data up to implementation or the existing data are enough), possibly no RAN2 specification effort is needed in some scenarios, e.g. (not exhaustive):</w:t>
                      </w:r>
                    </w:p>
                    <w:p w14:paraId="58D1D06D" w14:textId="77777777" w:rsidR="00B44B59" w:rsidRPr="00B44B59" w:rsidRDefault="00B44B59" w:rsidP="00B44B59">
                      <w:pPr>
                        <w:widowControl w:val="0"/>
                        <w:numPr>
                          <w:ilvl w:val="0"/>
                          <w:numId w:val="21"/>
                        </w:numPr>
                        <w:autoSpaceDE/>
                        <w:autoSpaceDN/>
                        <w:adjustRightInd/>
                        <w:snapToGrid/>
                        <w:spacing w:after="0"/>
                        <w:jc w:val="left"/>
                        <w:rPr>
                          <w:rFonts w:ascii="Arial" w:eastAsia="Calibri" w:hAnsi="Arial" w:cs="Arial"/>
                          <w:kern w:val="2"/>
                          <w:sz w:val="20"/>
                          <w:szCs w:val="20"/>
                          <w:lang w:val="en-IN" w:eastAsia="zh-CN"/>
                          <w14:ligatures w14:val="standardContextual"/>
                        </w:rPr>
                      </w:pPr>
                      <w:r w:rsidRPr="00B44B59">
                        <w:rPr>
                          <w:rFonts w:ascii="Arial" w:eastAsia="Calibri" w:hAnsi="Arial" w:cs="Arial"/>
                          <w:kern w:val="2"/>
                          <w:sz w:val="20"/>
                          <w:szCs w:val="20"/>
                          <w:lang w:val="en-IN"/>
                          <w14:ligatures w14:val="standardContextual"/>
                        </w:rPr>
                        <w:t>For model inference of the UE-sided model, input data for model inference is available inside the UE.</w:t>
                      </w:r>
                    </w:p>
                    <w:p w14:paraId="0435D339" w14:textId="77777777" w:rsidR="00B44B59" w:rsidRPr="00B44B59" w:rsidRDefault="00B44B59" w:rsidP="00B44B59">
                      <w:pPr>
                        <w:widowControl w:val="0"/>
                        <w:numPr>
                          <w:ilvl w:val="0"/>
                          <w:numId w:val="21"/>
                        </w:numPr>
                        <w:autoSpaceDE/>
                        <w:autoSpaceDN/>
                        <w:adjustRightInd/>
                        <w:snapToGrid/>
                        <w:spacing w:after="0"/>
                        <w:jc w:val="left"/>
                        <w:rPr>
                          <w:rFonts w:ascii="Arial" w:eastAsia="Calibri" w:hAnsi="Arial" w:cs="Arial"/>
                          <w:kern w:val="2"/>
                          <w:sz w:val="20"/>
                          <w:szCs w:val="20"/>
                          <w:lang w:val="en-IN"/>
                          <w14:ligatures w14:val="standardContextual"/>
                        </w:rPr>
                      </w:pPr>
                      <w:r w:rsidRPr="00B44B59">
                        <w:rPr>
                          <w:rFonts w:ascii="Arial" w:eastAsia="Calibri" w:hAnsi="Arial" w:cs="Arial"/>
                          <w:kern w:val="2"/>
                          <w:sz w:val="20"/>
                          <w:szCs w:val="20"/>
                          <w:lang w:val="en-IN"/>
                          <w14:ligatures w14:val="standardContextual"/>
                        </w:rPr>
                        <w:t>For UE-side (real-time) monitoring of the UE-sided model, performance metrics are available inside the UE. UE can independently monitor a model's performance without any data input from NW.</w:t>
                      </w:r>
                    </w:p>
                    <w:p w14:paraId="1FF4DB38" w14:textId="77777777" w:rsidR="00B44B59" w:rsidRPr="00B44B59" w:rsidRDefault="00B44B59" w:rsidP="00B44B59">
                      <w:pPr>
                        <w:autoSpaceDE/>
                        <w:autoSpaceDN/>
                        <w:adjustRightInd/>
                        <w:snapToGrid/>
                        <w:spacing w:before="120"/>
                        <w:jc w:val="left"/>
                        <w:rPr>
                          <w:rFonts w:ascii="Arial" w:hAnsi="Arial" w:cs="Arial"/>
                          <w:sz w:val="20"/>
                          <w:szCs w:val="20"/>
                          <w:lang w:val="en-GB" w:eastAsia="zh-CN"/>
                        </w:rPr>
                      </w:pPr>
                    </w:p>
                    <w:p w14:paraId="0F8ABEF3" w14:textId="77777777" w:rsidR="00B44B59" w:rsidRPr="00B44B59" w:rsidRDefault="00B44B59" w:rsidP="00B44B59">
                      <w:pPr>
                        <w:autoSpaceDE/>
                        <w:autoSpaceDN/>
                        <w:adjustRightInd/>
                        <w:snapToGrid/>
                        <w:spacing w:before="120"/>
                        <w:jc w:val="left"/>
                        <w:rPr>
                          <w:rFonts w:ascii="Arial" w:hAnsi="Arial" w:cs="Arial"/>
                          <w:b/>
                          <w:sz w:val="20"/>
                          <w:szCs w:val="20"/>
                          <w:lang w:val="en-GB" w:eastAsia="zh-CN"/>
                        </w:rPr>
                      </w:pPr>
                      <w:r w:rsidRPr="00B44B59">
                        <w:rPr>
                          <w:rFonts w:ascii="Arial" w:hAnsi="Arial" w:cs="Arial"/>
                          <w:b/>
                          <w:sz w:val="20"/>
                          <w:szCs w:val="20"/>
                          <w:lang w:val="en-GB" w:eastAsia="zh-CN"/>
                        </w:rPr>
                        <w:t>Assumption 2:</w:t>
                      </w:r>
                    </w:p>
                    <w:p w14:paraId="58CC2E51" w14:textId="77777777" w:rsidR="00B44B59" w:rsidRPr="00B44B59" w:rsidRDefault="00B44B59" w:rsidP="00B44B59">
                      <w:pPr>
                        <w:autoSpaceDE/>
                        <w:autoSpaceDN/>
                        <w:adjustRightInd/>
                        <w:snapToGrid/>
                        <w:spacing w:after="0"/>
                        <w:jc w:val="left"/>
                        <w:rPr>
                          <w:rFonts w:ascii="Arial" w:hAnsi="Arial" w:cs="Arial"/>
                          <w:sz w:val="20"/>
                          <w:szCs w:val="20"/>
                          <w:lang w:val="en-GB" w:eastAsia="zh-CN"/>
                        </w:rPr>
                      </w:pPr>
                      <w:r w:rsidRPr="00B44B59">
                        <w:rPr>
                          <w:rFonts w:ascii="Arial" w:hAnsi="Arial" w:cs="Arial"/>
                          <w:sz w:val="20"/>
                          <w:szCs w:val="20"/>
                          <w:lang w:val="en-GB" w:eastAsia="zh-CN"/>
                        </w:rPr>
                        <w:t>For the latency requirement of data collection, RAN2 assumes:</w:t>
                      </w:r>
                    </w:p>
                    <w:p w14:paraId="2C19C28D" w14:textId="77777777" w:rsidR="00B44B59" w:rsidRPr="00B44B59" w:rsidRDefault="00B44B59" w:rsidP="00B44B59">
                      <w:pPr>
                        <w:widowControl w:val="0"/>
                        <w:numPr>
                          <w:ilvl w:val="0"/>
                          <w:numId w:val="21"/>
                        </w:numPr>
                        <w:autoSpaceDE/>
                        <w:autoSpaceDN/>
                        <w:adjustRightInd/>
                        <w:snapToGrid/>
                        <w:spacing w:after="0"/>
                        <w:jc w:val="left"/>
                        <w:rPr>
                          <w:rFonts w:ascii="Arial" w:eastAsia="Calibri" w:hAnsi="Arial" w:cs="Arial"/>
                          <w:kern w:val="2"/>
                          <w:sz w:val="21"/>
                          <w:lang w:val="en-IN" w:eastAsia="zh-CN"/>
                          <w14:ligatures w14:val="standardContextual"/>
                        </w:rPr>
                      </w:pPr>
                      <w:r w:rsidRPr="00B44B59">
                        <w:rPr>
                          <w:rFonts w:ascii="Arial" w:eastAsia="Calibri" w:hAnsi="Arial" w:cs="Arial"/>
                          <w:kern w:val="2"/>
                          <w:sz w:val="21"/>
                          <w:lang w:val="en-IN"/>
                          <w14:ligatures w14:val="standardContextual"/>
                        </w:rPr>
                        <w:t xml:space="preserve">For all types of offline model training (i.e., UE- /NW-/ two-sided model training), there is no latency requirement for data collection </w:t>
                      </w:r>
                    </w:p>
                    <w:p w14:paraId="73496EFD" w14:textId="77777777" w:rsidR="00B44B59" w:rsidRPr="00B44B59" w:rsidRDefault="00B44B59" w:rsidP="00B44B59">
                      <w:pPr>
                        <w:widowControl w:val="0"/>
                        <w:numPr>
                          <w:ilvl w:val="0"/>
                          <w:numId w:val="21"/>
                        </w:numPr>
                        <w:autoSpaceDE/>
                        <w:autoSpaceDN/>
                        <w:adjustRightInd/>
                        <w:snapToGrid/>
                        <w:spacing w:after="0"/>
                        <w:jc w:val="left"/>
                        <w:rPr>
                          <w:rFonts w:ascii="Arial" w:eastAsia="Calibri" w:hAnsi="Arial" w:cs="Arial"/>
                          <w:kern w:val="2"/>
                          <w:sz w:val="21"/>
                          <w:lang w:val="en-IN"/>
                          <w14:ligatures w14:val="standardContextual"/>
                        </w:rPr>
                      </w:pPr>
                      <w:r w:rsidRPr="00B44B59">
                        <w:rPr>
                          <w:rFonts w:ascii="Arial" w:eastAsia="Calibri" w:hAnsi="Arial" w:cs="Arial"/>
                          <w:kern w:val="2"/>
                          <w:sz w:val="21"/>
                          <w:lang w:val="en-IN"/>
                          <w14:ligatures w14:val="standardContextual"/>
                        </w:rPr>
                        <w:t>For model inference, when required data comes from other entities, there is a latency requirement for data collection</w:t>
                      </w:r>
                    </w:p>
                    <w:p w14:paraId="6333E2F5" w14:textId="77777777" w:rsidR="00B44B59" w:rsidRPr="00B44B59" w:rsidRDefault="00B44B59" w:rsidP="00B44B59">
                      <w:pPr>
                        <w:widowControl w:val="0"/>
                        <w:numPr>
                          <w:ilvl w:val="0"/>
                          <w:numId w:val="21"/>
                        </w:numPr>
                        <w:autoSpaceDE/>
                        <w:autoSpaceDN/>
                        <w:adjustRightInd/>
                        <w:snapToGrid/>
                        <w:spacing w:after="0"/>
                        <w:jc w:val="left"/>
                        <w:rPr>
                          <w:rFonts w:ascii="Arial" w:eastAsia="Calibri" w:hAnsi="Arial" w:cs="Arial"/>
                          <w:kern w:val="2"/>
                          <w:sz w:val="21"/>
                          <w:lang w:val="en-IN"/>
                          <w14:ligatures w14:val="standardContextual"/>
                        </w:rPr>
                      </w:pPr>
                      <w:r w:rsidRPr="00B44B59">
                        <w:rPr>
                          <w:rFonts w:ascii="Arial" w:eastAsia="Calibri" w:hAnsi="Arial" w:cs="Arial"/>
                          <w:kern w:val="2"/>
                          <w:sz w:val="21"/>
                          <w:lang w:val="en-IN"/>
                          <w14:ligatures w14:val="standardContextual"/>
                        </w:rPr>
                        <w:t>For</w:t>
                      </w:r>
                      <w:r w:rsidRPr="00B44B59">
                        <w:rPr>
                          <w:rFonts w:ascii="Arial" w:eastAsia="Calibri" w:hAnsi="Arial" w:cs="Arial"/>
                          <w:kern w:val="2"/>
                          <w:sz w:val="20"/>
                          <w:szCs w:val="20"/>
                          <w:lang w:val="en-IN"/>
                          <w14:ligatures w14:val="standardContextual"/>
                        </w:rPr>
                        <w:t xml:space="preserve"> (real-time) </w:t>
                      </w:r>
                      <w:r w:rsidRPr="00B44B59">
                        <w:rPr>
                          <w:rFonts w:ascii="Arial" w:eastAsia="Calibri" w:hAnsi="Arial" w:cs="Arial"/>
                          <w:kern w:val="2"/>
                          <w:sz w:val="21"/>
                          <w:lang w:val="en-IN"/>
                          <w14:ligatures w14:val="standardContextual"/>
                        </w:rPr>
                        <w:t>model monitoring, when required monitoring data (e.g., performance metric) comes from other entities, there is a latency requirement for data collection.</w:t>
                      </w:r>
                    </w:p>
                    <w:p w14:paraId="2C6B5E08" w14:textId="76BB95FF" w:rsidR="00A17D96" w:rsidRPr="00D704E5" w:rsidRDefault="00A17D96" w:rsidP="00A17D96">
                      <w:pPr>
                        <w:tabs>
                          <w:tab w:val="left" w:pos="990"/>
                          <w:tab w:val="left" w:pos="1440"/>
                        </w:tabs>
                        <w:autoSpaceDE/>
                        <w:autoSpaceDN/>
                        <w:adjustRightInd/>
                        <w:snapToGrid/>
                        <w:spacing w:after="0"/>
                        <w:jc w:val="left"/>
                        <w:rPr>
                          <w:rFonts w:ascii="Arial" w:hAnsi="Arial" w:cs="Arial"/>
                          <w:b/>
                          <w:sz w:val="20"/>
                          <w:szCs w:val="20"/>
                          <w:lang w:val="en-GB"/>
                        </w:rPr>
                      </w:pPr>
                      <w:r w:rsidRPr="004B6B3D">
                        <w:rPr>
                          <w:rFonts w:ascii="Arial" w:hAnsi="Arial" w:cs="Arial"/>
                          <w:bCs/>
                          <w:sz w:val="20"/>
                          <w:szCs w:val="20"/>
                          <w:lang w:val="en-GB"/>
                        </w:rPr>
                        <w:t>from other entities, there is a latency requirement for data collection.</w:t>
                      </w:r>
                    </w:p>
                    <w:p w14:paraId="2E032290" w14:textId="77777777" w:rsidR="00A17D96" w:rsidRPr="00D704E5" w:rsidRDefault="00A17D96" w:rsidP="00A17D96">
                      <w:pPr>
                        <w:tabs>
                          <w:tab w:val="left" w:pos="990"/>
                          <w:tab w:val="left" w:pos="1440"/>
                        </w:tabs>
                        <w:autoSpaceDE/>
                        <w:autoSpaceDN/>
                        <w:adjustRightInd/>
                        <w:snapToGrid/>
                        <w:spacing w:after="0"/>
                        <w:jc w:val="left"/>
                        <w:rPr>
                          <w:rFonts w:ascii="Arial" w:hAnsi="Arial" w:cs="Arial"/>
                          <w:b/>
                          <w:sz w:val="20"/>
                          <w:szCs w:val="20"/>
                          <w:lang w:val="en-GB"/>
                        </w:rPr>
                      </w:pPr>
                    </w:p>
                    <w:p w14:paraId="06A1764F" w14:textId="2F5F518D" w:rsidR="00A17D96" w:rsidRPr="00503729" w:rsidRDefault="00A17D96" w:rsidP="00A17D96">
                      <w:pPr>
                        <w:tabs>
                          <w:tab w:val="left" w:pos="990"/>
                          <w:tab w:val="left" w:pos="1440"/>
                        </w:tabs>
                        <w:autoSpaceDE/>
                        <w:autoSpaceDN/>
                        <w:adjustRightInd/>
                        <w:snapToGrid/>
                        <w:spacing w:after="0"/>
                        <w:jc w:val="left"/>
                        <w:rPr>
                          <w:rFonts w:eastAsia="Malgun Gothic"/>
                          <w:sz w:val="18"/>
                          <w:szCs w:val="18"/>
                        </w:rPr>
                      </w:pPr>
                    </w:p>
                  </w:txbxContent>
                </v:textbox>
                <w10:anchorlock/>
              </v:shape>
            </w:pict>
          </mc:Fallback>
        </mc:AlternateContent>
      </w:r>
    </w:p>
    <w:p w14:paraId="77965C80" w14:textId="1D528897" w:rsidR="00DE4390" w:rsidRDefault="009A58BD" w:rsidP="006B71B1">
      <w:pPr>
        <w:spacing w:after="240"/>
      </w:pPr>
      <w:r w:rsidRPr="00CF1A86">
        <w:rPr>
          <w:noProof/>
        </w:rPr>
        <w:lastRenderedPageBreak/>
        <mc:AlternateContent>
          <mc:Choice Requires="wps">
            <w:drawing>
              <wp:inline distT="0" distB="0" distL="0" distR="0" wp14:anchorId="5D153ADB" wp14:editId="1EA9EE3D">
                <wp:extent cx="5852160" cy="6867525"/>
                <wp:effectExtent l="0" t="0" r="15240" b="28575"/>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52160" cy="6867525"/>
                        </a:xfrm>
                        <a:prstGeom prst="rect">
                          <a:avLst/>
                        </a:prstGeom>
                        <a:solidFill>
                          <a:srgbClr val="FFFFFF"/>
                        </a:solidFill>
                        <a:ln w="9525">
                          <a:solidFill>
                            <a:srgbClr val="000000"/>
                          </a:solidFill>
                          <a:miter lim="800000"/>
                          <a:headEnd/>
                          <a:tailEnd/>
                        </a:ln>
                      </wps:spPr>
                      <wps:txbx>
                        <w:txbxContent>
                          <w:p w14:paraId="4731AD7F" w14:textId="77777777" w:rsidR="00C25388" w:rsidRPr="00C25388" w:rsidRDefault="00C25388" w:rsidP="00C25388">
                            <w:pPr>
                              <w:autoSpaceDE/>
                              <w:autoSpaceDN/>
                              <w:adjustRightInd/>
                              <w:snapToGrid/>
                              <w:spacing w:before="120"/>
                              <w:jc w:val="left"/>
                              <w:rPr>
                                <w:rFonts w:ascii="Arial" w:hAnsi="Arial" w:cs="Arial"/>
                                <w:b/>
                                <w:sz w:val="20"/>
                                <w:szCs w:val="20"/>
                                <w:lang w:val="en-GB" w:eastAsia="zh-CN"/>
                              </w:rPr>
                            </w:pPr>
                            <w:r w:rsidRPr="00C25388">
                              <w:rPr>
                                <w:rFonts w:ascii="Arial" w:hAnsi="Arial" w:cs="Arial"/>
                                <w:b/>
                                <w:sz w:val="20"/>
                                <w:szCs w:val="20"/>
                                <w:lang w:val="en-GB" w:eastAsia="zh-CN"/>
                              </w:rPr>
                              <w:t>Assumption 3:</w:t>
                            </w:r>
                          </w:p>
                          <w:p w14:paraId="57D9B129" w14:textId="77777777" w:rsidR="00C25388" w:rsidRPr="00C25388" w:rsidRDefault="00C25388" w:rsidP="00C25388">
                            <w:pPr>
                              <w:autoSpaceDE/>
                              <w:autoSpaceDN/>
                              <w:adjustRightInd/>
                              <w:snapToGrid/>
                              <w:spacing w:after="0"/>
                              <w:jc w:val="left"/>
                              <w:rPr>
                                <w:rFonts w:ascii="Arial" w:hAnsi="Arial" w:cs="Arial"/>
                                <w:sz w:val="20"/>
                                <w:szCs w:val="20"/>
                                <w:lang w:val="en-GB" w:eastAsia="zh-CN"/>
                              </w:rPr>
                            </w:pPr>
                            <w:r w:rsidRPr="00C25388">
                              <w:rPr>
                                <w:rFonts w:ascii="Arial" w:hAnsi="Arial" w:cs="Arial"/>
                                <w:sz w:val="20"/>
                                <w:szCs w:val="20"/>
                                <w:lang w:val="en-GB" w:eastAsia="zh-CN"/>
                              </w:rPr>
                              <w:t>RAN2 assumes that the analysis/selection of the data collection frameworks should focus on the RRC_CONNECTED state (for both data generation and reporting). Analysis and potential enhancement of the non-connected state can be revisited when needed.</w:t>
                            </w:r>
                          </w:p>
                          <w:p w14:paraId="556E6270" w14:textId="77777777" w:rsidR="00C25388" w:rsidRPr="00C25388" w:rsidRDefault="00C25388" w:rsidP="00C25388">
                            <w:pPr>
                              <w:autoSpaceDE/>
                              <w:autoSpaceDN/>
                              <w:adjustRightInd/>
                              <w:snapToGrid/>
                              <w:spacing w:after="0"/>
                              <w:jc w:val="left"/>
                              <w:rPr>
                                <w:rFonts w:ascii="Arial" w:hAnsi="Arial" w:cs="Arial"/>
                                <w:sz w:val="20"/>
                                <w:szCs w:val="20"/>
                                <w:lang w:val="en-GB" w:eastAsia="zh-CN"/>
                              </w:rPr>
                            </w:pPr>
                          </w:p>
                          <w:p w14:paraId="06C335C9" w14:textId="77777777" w:rsidR="00C25388" w:rsidRPr="00C25388" w:rsidRDefault="00C25388" w:rsidP="00C25388">
                            <w:pPr>
                              <w:autoSpaceDE/>
                              <w:autoSpaceDN/>
                              <w:adjustRightInd/>
                              <w:snapToGrid/>
                              <w:spacing w:before="120"/>
                              <w:jc w:val="left"/>
                              <w:rPr>
                                <w:rFonts w:ascii="Arial" w:hAnsi="Arial" w:cs="Arial"/>
                                <w:b/>
                                <w:sz w:val="20"/>
                                <w:szCs w:val="20"/>
                                <w:lang w:val="en-GB" w:eastAsia="zh-CN"/>
                              </w:rPr>
                            </w:pPr>
                            <w:r w:rsidRPr="00C25388">
                              <w:rPr>
                                <w:rFonts w:ascii="Arial" w:hAnsi="Arial" w:cs="Arial"/>
                                <w:b/>
                                <w:sz w:val="20"/>
                                <w:szCs w:val="20"/>
                                <w:lang w:val="en-GB" w:eastAsia="zh-CN"/>
                              </w:rPr>
                              <w:t>Assumption 4:</w:t>
                            </w:r>
                          </w:p>
                          <w:p w14:paraId="09F3245C" w14:textId="77777777" w:rsidR="00C25388" w:rsidRPr="00C25388" w:rsidRDefault="00C25388" w:rsidP="00C25388">
                            <w:pPr>
                              <w:autoSpaceDE/>
                              <w:autoSpaceDN/>
                              <w:adjustRightInd/>
                              <w:snapToGrid/>
                              <w:spacing w:after="0"/>
                              <w:jc w:val="left"/>
                              <w:rPr>
                                <w:rFonts w:ascii="Arial" w:hAnsi="Arial" w:cs="Arial"/>
                                <w:sz w:val="20"/>
                                <w:szCs w:val="20"/>
                                <w:lang w:val="en-GB" w:eastAsia="zh-CN"/>
                              </w:rPr>
                            </w:pPr>
                            <w:r w:rsidRPr="00C25388">
                              <w:rPr>
                                <w:rFonts w:ascii="Arial" w:hAnsi="Arial" w:cs="Arial"/>
                                <w:sz w:val="20"/>
                                <w:szCs w:val="20"/>
                                <w:lang w:val="en-GB" w:eastAsia="zh-CN"/>
                              </w:rPr>
                              <w:t xml:space="preserve">For the data generation entity and termination entity deployed at different entities, RAN2 </w:t>
                            </w:r>
                            <w:r w:rsidRPr="00C25388">
                              <w:rPr>
                                <w:rFonts w:ascii="Arial" w:hAnsi="Arial" w:cs="Arial"/>
                                <w:sz w:val="20"/>
                                <w:szCs w:val="20"/>
                                <w:lang w:eastAsia="zh-CN"/>
                              </w:rPr>
                              <w:t xml:space="preserve">made the following </w:t>
                            </w:r>
                            <w:proofErr w:type="spellStart"/>
                            <w:r w:rsidRPr="00C25388">
                              <w:rPr>
                                <w:rFonts w:ascii="Arial" w:hAnsi="Arial" w:cs="Arial"/>
                                <w:sz w:val="20"/>
                                <w:szCs w:val="20"/>
                                <w:lang w:val="en-GB" w:eastAsia="zh-CN"/>
                              </w:rPr>
                              <w:t>assum</w:t>
                            </w:r>
                            <w:r w:rsidRPr="00C25388">
                              <w:rPr>
                                <w:rFonts w:ascii="Arial" w:hAnsi="Arial" w:cs="Arial"/>
                                <w:sz w:val="20"/>
                                <w:szCs w:val="20"/>
                                <w:lang w:eastAsia="zh-CN"/>
                              </w:rPr>
                              <w:t>ptions</w:t>
                            </w:r>
                            <w:proofErr w:type="spellEnd"/>
                            <w:r w:rsidRPr="00C25388">
                              <w:rPr>
                                <w:rFonts w:ascii="Arial" w:hAnsi="Arial" w:cs="Arial"/>
                                <w:sz w:val="20"/>
                                <w:szCs w:val="20"/>
                                <w:lang w:val="en-GB" w:eastAsia="zh-CN"/>
                              </w:rPr>
                              <w:t>:</w:t>
                            </w:r>
                          </w:p>
                          <w:p w14:paraId="4FC683B6" w14:textId="77777777" w:rsidR="00C25388" w:rsidRPr="00C25388" w:rsidRDefault="00C25388" w:rsidP="00C25388">
                            <w:pPr>
                              <w:numPr>
                                <w:ilvl w:val="0"/>
                                <w:numId w:val="21"/>
                              </w:numPr>
                              <w:autoSpaceDE/>
                              <w:autoSpaceDN/>
                              <w:adjustRightInd/>
                              <w:snapToGrid/>
                              <w:spacing w:after="0"/>
                              <w:jc w:val="left"/>
                              <w:rPr>
                                <w:rFonts w:ascii="Arial" w:eastAsia="Calibri" w:hAnsi="Arial" w:cs="Arial"/>
                                <w:kern w:val="2"/>
                                <w:sz w:val="21"/>
                                <w:lang w:val="en-IN" w:eastAsia="zh-CN"/>
                                <w14:ligatures w14:val="standardContextual"/>
                              </w:rPr>
                            </w:pPr>
                            <w:r w:rsidRPr="00C25388">
                              <w:rPr>
                                <w:rFonts w:ascii="Arial" w:eastAsia="Calibri" w:hAnsi="Arial" w:cs="Arial"/>
                                <w:kern w:val="2"/>
                                <w:sz w:val="21"/>
                                <w:lang w:val="en-IN"/>
                                <w14:ligatures w14:val="standardContextual"/>
                              </w:rPr>
                              <w:t>For CSI enhancement and beam management use cases:</w:t>
                            </w:r>
                          </w:p>
                          <w:p w14:paraId="0DB7AFFE" w14:textId="77777777" w:rsidR="00C25388" w:rsidRPr="00C25388" w:rsidRDefault="00C25388" w:rsidP="00C25388">
                            <w:pPr>
                              <w:widowControl w:val="0"/>
                              <w:numPr>
                                <w:ilvl w:val="0"/>
                                <w:numId w:val="22"/>
                              </w:numPr>
                              <w:autoSpaceDE/>
                              <w:autoSpaceDN/>
                              <w:adjustRightInd/>
                              <w:snapToGrid/>
                              <w:spacing w:after="0"/>
                              <w:ind w:leftChars="100" w:left="640"/>
                              <w:jc w:val="left"/>
                              <w:rPr>
                                <w:rFonts w:ascii="Arial" w:eastAsia="Calibri" w:hAnsi="Arial" w:cs="Arial"/>
                                <w:kern w:val="2"/>
                                <w:sz w:val="21"/>
                                <w:lang w:val="en-IN"/>
                                <w14:ligatures w14:val="standardContextual"/>
                              </w:rPr>
                            </w:pPr>
                            <w:r w:rsidRPr="00C25388">
                              <w:rPr>
                                <w:rFonts w:ascii="Arial" w:eastAsia="Calibri" w:hAnsi="Arial" w:cs="Arial"/>
                                <w:kern w:val="2"/>
                                <w:sz w:val="21"/>
                                <w:lang w:val="en-IN"/>
                                <w14:ligatures w14:val="standardContextual"/>
                              </w:rPr>
                              <w:t>For model training, training data can be generated by UE/gNB and terminated at gNB/OAM/OTT server.</w:t>
                            </w:r>
                          </w:p>
                          <w:p w14:paraId="5AE752B4" w14:textId="77777777" w:rsidR="00C25388" w:rsidRPr="00C25388" w:rsidRDefault="00C25388" w:rsidP="00C25388">
                            <w:pPr>
                              <w:widowControl w:val="0"/>
                              <w:numPr>
                                <w:ilvl w:val="0"/>
                                <w:numId w:val="22"/>
                              </w:numPr>
                              <w:autoSpaceDE/>
                              <w:autoSpaceDN/>
                              <w:adjustRightInd/>
                              <w:snapToGrid/>
                              <w:spacing w:after="0"/>
                              <w:ind w:leftChars="100" w:left="640"/>
                              <w:jc w:val="left"/>
                              <w:rPr>
                                <w:rFonts w:ascii="Arial" w:eastAsia="Calibri" w:hAnsi="Arial" w:cs="Arial"/>
                                <w:kern w:val="2"/>
                                <w:sz w:val="21"/>
                                <w:lang w:val="en-IN"/>
                                <w14:ligatures w14:val="standardContextual"/>
                              </w:rPr>
                            </w:pPr>
                            <w:r w:rsidRPr="00C25388">
                              <w:rPr>
                                <w:rFonts w:ascii="Arial" w:eastAsia="Calibri" w:hAnsi="Arial" w:cs="Arial"/>
                                <w:kern w:val="2"/>
                                <w:sz w:val="21"/>
                                <w:lang w:val="en-IN"/>
                                <w14:ligatures w14:val="standardContextual"/>
                              </w:rPr>
                              <w:t>For NW-sided model inference, input data can be generated by UE and terminated at gNB.</w:t>
                            </w:r>
                          </w:p>
                          <w:p w14:paraId="775C9C67" w14:textId="77777777" w:rsidR="00C25388" w:rsidRPr="00C25388" w:rsidRDefault="00C25388" w:rsidP="00C25388">
                            <w:pPr>
                              <w:widowControl w:val="0"/>
                              <w:numPr>
                                <w:ilvl w:val="0"/>
                                <w:numId w:val="22"/>
                              </w:numPr>
                              <w:autoSpaceDE/>
                              <w:autoSpaceDN/>
                              <w:adjustRightInd/>
                              <w:snapToGrid/>
                              <w:spacing w:after="0"/>
                              <w:ind w:leftChars="100" w:left="640"/>
                              <w:jc w:val="left"/>
                              <w:rPr>
                                <w:rFonts w:ascii="Arial" w:eastAsia="Calibri" w:hAnsi="Arial" w:cs="Arial"/>
                                <w:kern w:val="2"/>
                                <w:sz w:val="21"/>
                                <w:lang w:val="en-IN"/>
                                <w14:ligatures w14:val="standardContextual"/>
                              </w:rPr>
                            </w:pPr>
                            <w:r w:rsidRPr="00C25388">
                              <w:rPr>
                                <w:rFonts w:ascii="Arial" w:eastAsia="Calibri" w:hAnsi="Arial" w:cs="Arial"/>
                                <w:kern w:val="2"/>
                                <w:sz w:val="21"/>
                                <w:lang w:val="en-IN"/>
                                <w14:ligatures w14:val="standardContextual"/>
                              </w:rPr>
                              <w:t>For UE-side model inference, input data/assistance information can be generated by gNB and terminated at UE.</w:t>
                            </w:r>
                          </w:p>
                          <w:p w14:paraId="36E91387" w14:textId="77777777" w:rsidR="00C25388" w:rsidRPr="00C25388" w:rsidRDefault="00C25388" w:rsidP="00C25388">
                            <w:pPr>
                              <w:widowControl w:val="0"/>
                              <w:numPr>
                                <w:ilvl w:val="0"/>
                                <w:numId w:val="22"/>
                              </w:numPr>
                              <w:autoSpaceDE/>
                              <w:autoSpaceDN/>
                              <w:adjustRightInd/>
                              <w:snapToGrid/>
                              <w:spacing w:after="0"/>
                              <w:ind w:leftChars="100" w:left="640"/>
                              <w:jc w:val="left"/>
                              <w:rPr>
                                <w:rFonts w:ascii="Arial" w:eastAsia="Calibri" w:hAnsi="Arial" w:cs="Arial"/>
                                <w:kern w:val="2"/>
                                <w:sz w:val="21"/>
                                <w:lang w:val="en-IN"/>
                                <w14:ligatures w14:val="standardContextual"/>
                              </w:rPr>
                            </w:pPr>
                            <w:r w:rsidRPr="00C25388">
                              <w:rPr>
                                <w:rFonts w:ascii="Arial" w:eastAsia="Calibri" w:hAnsi="Arial" w:cs="Arial"/>
                                <w:kern w:val="2"/>
                                <w:sz w:val="21"/>
                                <w:lang w:val="en-IN"/>
                                <w14:ligatures w14:val="standardContextual"/>
                              </w:rPr>
                              <w:t>For model monitoring at the NW side, performance metrics can be generated by UE and terminated at gNB.</w:t>
                            </w:r>
                          </w:p>
                          <w:p w14:paraId="269F027A" w14:textId="77777777" w:rsidR="00C25388" w:rsidRPr="00C25388" w:rsidRDefault="00C25388" w:rsidP="00C25388">
                            <w:pPr>
                              <w:numPr>
                                <w:ilvl w:val="0"/>
                                <w:numId w:val="21"/>
                              </w:numPr>
                              <w:autoSpaceDE/>
                              <w:autoSpaceDN/>
                              <w:adjustRightInd/>
                              <w:snapToGrid/>
                              <w:spacing w:after="0"/>
                              <w:jc w:val="left"/>
                              <w:rPr>
                                <w:rFonts w:ascii="Arial" w:eastAsia="Calibri" w:hAnsi="Arial" w:cs="Arial"/>
                                <w:kern w:val="2"/>
                                <w:sz w:val="21"/>
                                <w:lang w:val="en-IN"/>
                                <w14:ligatures w14:val="standardContextual"/>
                              </w:rPr>
                            </w:pPr>
                            <w:r w:rsidRPr="00C25388">
                              <w:rPr>
                                <w:rFonts w:ascii="Arial" w:eastAsia="Calibri" w:hAnsi="Arial" w:cs="Arial"/>
                                <w:kern w:val="2"/>
                                <w:sz w:val="21"/>
                                <w:lang w:val="en-IN"/>
                                <w14:ligatures w14:val="standardContextual"/>
                              </w:rPr>
                              <w:t>For positioning enhancement use case:</w:t>
                            </w:r>
                          </w:p>
                          <w:p w14:paraId="3D2ED365" w14:textId="77777777" w:rsidR="00C25388" w:rsidRPr="00C25388" w:rsidRDefault="00C25388" w:rsidP="00C25388">
                            <w:pPr>
                              <w:widowControl w:val="0"/>
                              <w:numPr>
                                <w:ilvl w:val="0"/>
                                <w:numId w:val="22"/>
                              </w:numPr>
                              <w:autoSpaceDE/>
                              <w:autoSpaceDN/>
                              <w:adjustRightInd/>
                              <w:snapToGrid/>
                              <w:spacing w:after="0"/>
                              <w:ind w:leftChars="100" w:left="640"/>
                              <w:jc w:val="left"/>
                              <w:rPr>
                                <w:rFonts w:ascii="Arial" w:eastAsia="Calibri" w:hAnsi="Arial" w:cs="Arial"/>
                                <w:kern w:val="2"/>
                                <w:sz w:val="21"/>
                                <w:lang w:val="en-IN"/>
                                <w14:ligatures w14:val="standardContextual"/>
                              </w:rPr>
                            </w:pPr>
                            <w:r w:rsidRPr="00C25388">
                              <w:rPr>
                                <w:rFonts w:ascii="Arial" w:eastAsia="Calibri" w:hAnsi="Arial" w:cs="Arial"/>
                                <w:kern w:val="2"/>
                                <w:sz w:val="21"/>
                                <w:lang w:val="en-IN"/>
                                <w14:ligatures w14:val="standardContextual"/>
                              </w:rPr>
                              <w:t>For model training, training data can be generated by UE/gNB and terminated at LMF/OTT server.</w:t>
                            </w:r>
                          </w:p>
                          <w:p w14:paraId="487091B3" w14:textId="77777777" w:rsidR="00C25388" w:rsidRPr="00C25388" w:rsidRDefault="00C25388" w:rsidP="00C25388">
                            <w:pPr>
                              <w:widowControl w:val="0"/>
                              <w:numPr>
                                <w:ilvl w:val="0"/>
                                <w:numId w:val="22"/>
                              </w:numPr>
                              <w:autoSpaceDE/>
                              <w:autoSpaceDN/>
                              <w:adjustRightInd/>
                              <w:snapToGrid/>
                              <w:spacing w:after="0"/>
                              <w:ind w:leftChars="100" w:left="640"/>
                              <w:jc w:val="left"/>
                              <w:rPr>
                                <w:rFonts w:ascii="Arial" w:eastAsia="Calibri" w:hAnsi="Arial" w:cs="Arial"/>
                                <w:kern w:val="2"/>
                                <w:sz w:val="21"/>
                                <w:lang w:val="en-IN"/>
                                <w14:ligatures w14:val="standardContextual"/>
                              </w:rPr>
                            </w:pPr>
                            <w:r w:rsidRPr="00C25388">
                              <w:rPr>
                                <w:rFonts w:ascii="Arial" w:eastAsia="Calibri" w:hAnsi="Arial" w:cs="Arial"/>
                                <w:kern w:val="2"/>
                                <w:sz w:val="21"/>
                                <w:lang w:val="en-IN"/>
                                <w14:ligatures w14:val="standardContextual"/>
                              </w:rPr>
                              <w:t>For NW-sided model inference, input data can be generated by UE/gNB and terminated at LMF and/or gNB.</w:t>
                            </w:r>
                          </w:p>
                          <w:p w14:paraId="219248DC" w14:textId="77777777" w:rsidR="00C25388" w:rsidRPr="00C25388" w:rsidRDefault="00C25388" w:rsidP="00C25388">
                            <w:pPr>
                              <w:widowControl w:val="0"/>
                              <w:numPr>
                                <w:ilvl w:val="0"/>
                                <w:numId w:val="22"/>
                              </w:numPr>
                              <w:autoSpaceDE/>
                              <w:autoSpaceDN/>
                              <w:adjustRightInd/>
                              <w:snapToGrid/>
                              <w:spacing w:after="0"/>
                              <w:ind w:leftChars="100" w:left="640"/>
                              <w:jc w:val="left"/>
                              <w:rPr>
                                <w:rFonts w:ascii="Arial" w:eastAsia="Calibri" w:hAnsi="Arial" w:cs="Arial"/>
                                <w:kern w:val="2"/>
                                <w:sz w:val="21"/>
                                <w:lang w:val="en-IN"/>
                                <w14:ligatures w14:val="standardContextual"/>
                              </w:rPr>
                            </w:pPr>
                            <w:r w:rsidRPr="00C25388">
                              <w:rPr>
                                <w:rFonts w:ascii="Arial" w:eastAsia="Calibri" w:hAnsi="Arial" w:cs="Arial"/>
                                <w:kern w:val="2"/>
                                <w:sz w:val="21"/>
                                <w:lang w:val="en-IN"/>
                                <w14:ligatures w14:val="standardContextual"/>
                              </w:rPr>
                              <w:t>For UE-side model inference, input data/assistance information can be generated by LMF/gNB and terminated at the UE.</w:t>
                            </w:r>
                          </w:p>
                          <w:p w14:paraId="4E2B0C55" w14:textId="0401E8AE" w:rsidR="009A58BD" w:rsidRDefault="00C25388" w:rsidP="00C25388">
                            <w:pPr>
                              <w:tabs>
                                <w:tab w:val="left" w:pos="990"/>
                                <w:tab w:val="left" w:pos="1440"/>
                              </w:tabs>
                              <w:autoSpaceDE/>
                              <w:autoSpaceDN/>
                              <w:adjustRightInd/>
                              <w:snapToGrid/>
                              <w:spacing w:after="0"/>
                              <w:jc w:val="left"/>
                              <w:rPr>
                                <w:rFonts w:ascii="Arial" w:hAnsi="Arial" w:cs="Arial"/>
                                <w:sz w:val="20"/>
                                <w:szCs w:val="20"/>
                                <w:lang w:val="en-GB"/>
                              </w:rPr>
                            </w:pPr>
                            <w:r w:rsidRPr="00C25388">
                              <w:rPr>
                                <w:rFonts w:ascii="Arial" w:hAnsi="Arial" w:cs="Arial"/>
                                <w:sz w:val="20"/>
                                <w:szCs w:val="20"/>
                                <w:lang w:val="en-GB"/>
                              </w:rPr>
                              <w:t>For model monitoring at the NW side, performance metrics can be generated by UE/gNB and terminated at LMF.</w:t>
                            </w:r>
                          </w:p>
                          <w:p w14:paraId="12BF03C0" w14:textId="77777777" w:rsidR="006C4BE1" w:rsidRDefault="006C4BE1" w:rsidP="00C25388">
                            <w:pPr>
                              <w:tabs>
                                <w:tab w:val="left" w:pos="990"/>
                                <w:tab w:val="left" w:pos="1440"/>
                              </w:tabs>
                              <w:autoSpaceDE/>
                              <w:autoSpaceDN/>
                              <w:adjustRightInd/>
                              <w:snapToGrid/>
                              <w:spacing w:after="0"/>
                              <w:jc w:val="left"/>
                              <w:rPr>
                                <w:rFonts w:ascii="Arial" w:hAnsi="Arial" w:cs="Arial"/>
                                <w:sz w:val="20"/>
                                <w:szCs w:val="20"/>
                                <w:lang w:val="en-GB"/>
                              </w:rPr>
                            </w:pPr>
                          </w:p>
                          <w:p w14:paraId="1C8EC443" w14:textId="77777777" w:rsidR="006C4BE1" w:rsidRDefault="006C4BE1" w:rsidP="00C25388">
                            <w:pPr>
                              <w:tabs>
                                <w:tab w:val="left" w:pos="990"/>
                                <w:tab w:val="left" w:pos="1440"/>
                              </w:tabs>
                              <w:autoSpaceDE/>
                              <w:autoSpaceDN/>
                              <w:adjustRightInd/>
                              <w:snapToGrid/>
                              <w:spacing w:after="0"/>
                              <w:jc w:val="left"/>
                              <w:rPr>
                                <w:rFonts w:eastAsia="Malgun Gothic"/>
                                <w:sz w:val="18"/>
                                <w:szCs w:val="18"/>
                              </w:rPr>
                            </w:pPr>
                          </w:p>
                          <w:p w14:paraId="2BBDD395" w14:textId="77777777" w:rsidR="008A4F6C" w:rsidRPr="008A4F6C" w:rsidRDefault="008A4F6C" w:rsidP="008A4F6C">
                            <w:pPr>
                              <w:autoSpaceDE/>
                              <w:autoSpaceDN/>
                              <w:adjustRightInd/>
                              <w:snapToGrid/>
                              <w:spacing w:before="120"/>
                              <w:jc w:val="left"/>
                              <w:rPr>
                                <w:rFonts w:ascii="Arial" w:hAnsi="Arial" w:cs="Arial"/>
                                <w:b/>
                                <w:sz w:val="20"/>
                                <w:szCs w:val="20"/>
                                <w:lang w:val="en-GB"/>
                              </w:rPr>
                            </w:pPr>
                            <w:r w:rsidRPr="008A4F6C">
                              <w:rPr>
                                <w:rFonts w:ascii="Arial" w:hAnsi="Arial" w:cs="Arial"/>
                                <w:b/>
                                <w:sz w:val="20"/>
                                <w:szCs w:val="20"/>
                                <w:lang w:val="en-GB"/>
                              </w:rPr>
                              <w:t>Part B: Aspects of data collection that require RAN1 feedback/inputs</w:t>
                            </w:r>
                          </w:p>
                          <w:p w14:paraId="2C6ACF20" w14:textId="77777777" w:rsidR="008A4F6C" w:rsidRPr="008A4F6C" w:rsidRDefault="008A4F6C" w:rsidP="008A4F6C">
                            <w:pPr>
                              <w:autoSpaceDE/>
                              <w:autoSpaceDN/>
                              <w:adjustRightInd/>
                              <w:snapToGrid/>
                              <w:spacing w:before="120" w:after="0" w:line="312" w:lineRule="auto"/>
                              <w:jc w:val="left"/>
                              <w:rPr>
                                <w:rFonts w:ascii="Arial" w:hAnsi="Arial" w:cs="Arial"/>
                                <w:sz w:val="20"/>
                                <w:szCs w:val="20"/>
                                <w:lang w:val="en-GB" w:eastAsia="zh-CN"/>
                              </w:rPr>
                            </w:pPr>
                            <w:r w:rsidRPr="008A4F6C">
                              <w:rPr>
                                <w:rFonts w:ascii="Arial" w:hAnsi="Arial" w:cs="Arial"/>
                                <w:sz w:val="20"/>
                                <w:szCs w:val="20"/>
                                <w:lang w:val="en-GB" w:eastAsia="zh-CN"/>
                              </w:rPr>
                              <w:t>To facilitate the discussion on data collection in RAN2 for further progress, RAN2 would like RAN1 to provide feedback/inputs on the following essential aspects:</w:t>
                            </w:r>
                          </w:p>
                          <w:p w14:paraId="1898C9DB" w14:textId="77777777" w:rsidR="008A4F6C" w:rsidRPr="008A4F6C" w:rsidRDefault="008A4F6C" w:rsidP="008A4F6C">
                            <w:pPr>
                              <w:numPr>
                                <w:ilvl w:val="0"/>
                                <w:numId w:val="21"/>
                              </w:numPr>
                              <w:autoSpaceDE/>
                              <w:autoSpaceDN/>
                              <w:adjustRightInd/>
                              <w:snapToGrid/>
                              <w:spacing w:after="0" w:line="312" w:lineRule="auto"/>
                              <w:ind w:left="780"/>
                              <w:jc w:val="left"/>
                              <w:rPr>
                                <w:rFonts w:ascii="Arial" w:eastAsia="Calibri" w:hAnsi="Arial" w:cs="Arial"/>
                                <w:kern w:val="2"/>
                                <w:sz w:val="20"/>
                                <w:lang w:val="en-IN" w:eastAsia="zh-CN"/>
                                <w14:ligatures w14:val="standardContextual"/>
                              </w:rPr>
                            </w:pPr>
                            <w:r w:rsidRPr="008A4F6C">
                              <w:rPr>
                                <w:rFonts w:ascii="Arial" w:eastAsia="Calibri" w:hAnsi="Arial" w:cs="Arial"/>
                                <w:kern w:val="2"/>
                                <w:sz w:val="20"/>
                                <w:lang w:val="en-IN"/>
                                <w14:ligatures w14:val="standardContextual"/>
                              </w:rPr>
                              <w:t>Data content</w:t>
                            </w:r>
                          </w:p>
                          <w:p w14:paraId="3884981F" w14:textId="77777777" w:rsidR="008A4F6C" w:rsidRPr="008A4F6C" w:rsidRDefault="008A4F6C" w:rsidP="008A4F6C">
                            <w:pPr>
                              <w:numPr>
                                <w:ilvl w:val="0"/>
                                <w:numId w:val="21"/>
                              </w:numPr>
                              <w:autoSpaceDE/>
                              <w:autoSpaceDN/>
                              <w:adjustRightInd/>
                              <w:snapToGrid/>
                              <w:spacing w:after="0" w:line="312" w:lineRule="auto"/>
                              <w:ind w:left="780"/>
                              <w:jc w:val="left"/>
                              <w:rPr>
                                <w:rFonts w:ascii="Arial" w:eastAsia="Calibri" w:hAnsi="Arial" w:cs="Arial"/>
                                <w:kern w:val="2"/>
                                <w:sz w:val="20"/>
                                <w:szCs w:val="20"/>
                                <w:lang w:val="en-IN"/>
                                <w14:ligatures w14:val="standardContextual"/>
                              </w:rPr>
                            </w:pPr>
                            <w:r w:rsidRPr="008A4F6C">
                              <w:rPr>
                                <w:rFonts w:ascii="Arial" w:eastAsia="Calibri" w:hAnsi="Arial" w:cs="Arial"/>
                                <w:kern w:val="2"/>
                                <w:sz w:val="20"/>
                                <w:szCs w:val="20"/>
                                <w:lang w:val="en-IN"/>
                                <w14:ligatures w14:val="standardContextual"/>
                              </w:rPr>
                              <w:t>Typical data size (value or value range) of the identified data content</w:t>
                            </w:r>
                          </w:p>
                          <w:p w14:paraId="51CCB4A1" w14:textId="77777777" w:rsidR="008A4F6C" w:rsidRPr="008A4F6C" w:rsidRDefault="008A4F6C" w:rsidP="008A4F6C">
                            <w:pPr>
                              <w:numPr>
                                <w:ilvl w:val="0"/>
                                <w:numId w:val="21"/>
                              </w:numPr>
                              <w:autoSpaceDE/>
                              <w:autoSpaceDN/>
                              <w:adjustRightInd/>
                              <w:snapToGrid/>
                              <w:spacing w:after="0" w:line="312" w:lineRule="auto"/>
                              <w:ind w:left="780"/>
                              <w:jc w:val="left"/>
                              <w:rPr>
                                <w:rFonts w:ascii="Arial" w:eastAsia="Calibri" w:hAnsi="Arial" w:cs="Arial"/>
                                <w:kern w:val="2"/>
                                <w:sz w:val="20"/>
                                <w:lang w:val="en-IN"/>
                                <w14:ligatures w14:val="standardContextual"/>
                              </w:rPr>
                            </w:pPr>
                            <w:r w:rsidRPr="008A4F6C">
                              <w:rPr>
                                <w:rFonts w:ascii="Arial" w:eastAsia="Calibri" w:hAnsi="Arial" w:cs="Arial"/>
                                <w:kern w:val="2"/>
                                <w:sz w:val="20"/>
                                <w:lang w:val="en-IN"/>
                                <w14:ligatures w14:val="standardContextual"/>
                              </w:rPr>
                              <w:t>Reporting type (e.g., periodic, event triggered, other) of the identified data content</w:t>
                            </w:r>
                          </w:p>
                          <w:p w14:paraId="353A5663" w14:textId="77777777" w:rsidR="008A4F6C" w:rsidRPr="008A4F6C" w:rsidRDefault="008A4F6C" w:rsidP="008A4F6C">
                            <w:pPr>
                              <w:numPr>
                                <w:ilvl w:val="0"/>
                                <w:numId w:val="21"/>
                              </w:numPr>
                              <w:autoSpaceDE/>
                              <w:autoSpaceDN/>
                              <w:adjustRightInd/>
                              <w:snapToGrid/>
                              <w:spacing w:after="0" w:line="312" w:lineRule="auto"/>
                              <w:ind w:left="780"/>
                              <w:jc w:val="left"/>
                              <w:rPr>
                                <w:rFonts w:ascii="Arial" w:eastAsia="Calibri" w:hAnsi="Arial" w:cs="Arial"/>
                                <w:kern w:val="2"/>
                                <w:sz w:val="20"/>
                                <w:lang w:val="en-IN"/>
                                <w14:ligatures w14:val="standardContextual"/>
                              </w:rPr>
                            </w:pPr>
                            <w:r w:rsidRPr="008A4F6C">
                              <w:rPr>
                                <w:rFonts w:ascii="Arial" w:eastAsia="Calibri" w:hAnsi="Arial" w:cs="Arial"/>
                                <w:kern w:val="2"/>
                                <w:sz w:val="20"/>
                                <w:lang w:val="en-IN"/>
                                <w14:ligatures w14:val="standardContextual"/>
                              </w:rPr>
                              <w:t>Typical latency requirement (value or value range) to transfer the identified data content</w:t>
                            </w:r>
                          </w:p>
                          <w:p w14:paraId="1A10DBE6" w14:textId="77777777" w:rsidR="008A4F6C" w:rsidRPr="008A4F6C" w:rsidRDefault="008A4F6C" w:rsidP="008A4F6C">
                            <w:pPr>
                              <w:autoSpaceDE/>
                              <w:autoSpaceDN/>
                              <w:adjustRightInd/>
                              <w:snapToGrid/>
                              <w:spacing w:before="120" w:line="312" w:lineRule="auto"/>
                              <w:jc w:val="left"/>
                              <w:rPr>
                                <w:rFonts w:ascii="Arial" w:hAnsi="Arial" w:cs="Arial"/>
                                <w:sz w:val="20"/>
                                <w:szCs w:val="20"/>
                                <w:lang w:val="en-GB" w:eastAsia="zh-CN"/>
                              </w:rPr>
                            </w:pPr>
                            <w:r w:rsidRPr="008A4F6C">
                              <w:rPr>
                                <w:rFonts w:ascii="Arial" w:hAnsi="Arial" w:cs="Arial"/>
                                <w:sz w:val="20"/>
                                <w:szCs w:val="20"/>
                                <w:lang w:val="en-GB"/>
                              </w:rPr>
                              <w:t>RAN2</w:t>
                            </w:r>
                            <w:r w:rsidRPr="008A4F6C">
                              <w:rPr>
                                <w:rFonts w:ascii="Arial" w:hAnsi="Arial" w:cs="Arial"/>
                                <w:sz w:val="20"/>
                                <w:szCs w:val="20"/>
                                <w:lang w:val="en-GB" w:eastAsia="zh-CN"/>
                              </w:rPr>
                              <w:t xml:space="preserve"> would require RAN1 feedback/inputs on the data collection requirements per LCM purpose </w:t>
                            </w:r>
                            <w:r w:rsidRPr="008A4F6C">
                              <w:rPr>
                                <w:rFonts w:ascii="Arial" w:hAnsi="Arial" w:cs="Arial"/>
                                <w:kern w:val="2"/>
                                <w:sz w:val="20"/>
                                <w:szCs w:val="20"/>
                                <w:lang w:eastAsia="zh-CN"/>
                              </w:rPr>
                              <w:t>(i.e., model training, inference and monitoring)</w:t>
                            </w:r>
                            <w:r w:rsidRPr="008A4F6C">
                              <w:rPr>
                                <w:rFonts w:ascii="Arial" w:hAnsi="Arial" w:cs="Arial"/>
                                <w:sz w:val="20"/>
                                <w:szCs w:val="20"/>
                                <w:lang w:val="en-GB" w:eastAsia="zh-CN"/>
                              </w:rPr>
                              <w:t xml:space="preserve"> for each (sub)use case, and the LCM sidedness should also be considered. Besides, RAN2 would also like to know to what extent the data would / should be specified (in detail).</w:t>
                            </w:r>
                          </w:p>
                          <w:p w14:paraId="653B2368" w14:textId="77777777" w:rsidR="006C4BE1" w:rsidRPr="00503729" w:rsidRDefault="006C4BE1" w:rsidP="00C25388">
                            <w:pPr>
                              <w:tabs>
                                <w:tab w:val="left" w:pos="990"/>
                                <w:tab w:val="left" w:pos="1440"/>
                              </w:tabs>
                              <w:autoSpaceDE/>
                              <w:autoSpaceDN/>
                              <w:adjustRightInd/>
                              <w:snapToGrid/>
                              <w:spacing w:after="0"/>
                              <w:jc w:val="left"/>
                              <w:rPr>
                                <w:rFonts w:eastAsia="Malgun Gothic"/>
                                <w:sz w:val="18"/>
                                <w:szCs w:val="18"/>
                              </w:rPr>
                            </w:pPr>
                          </w:p>
                        </w:txbxContent>
                      </wps:txbx>
                      <wps:bodyPr rot="0" vert="horz" wrap="square" lIns="91440" tIns="45720" rIns="91440" bIns="45720" anchor="t" anchorCtr="0">
                        <a:noAutofit/>
                      </wps:bodyPr>
                    </wps:wsp>
                  </a:graphicData>
                </a:graphic>
              </wp:inline>
            </w:drawing>
          </mc:Choice>
          <mc:Fallback>
            <w:pict>
              <v:shape w14:anchorId="5D153ADB" id="Text Box 6" o:spid="_x0000_s1027" type="#_x0000_t202" style="width:460.8pt;height:540.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">
                <v:textbox>
                  <w:txbxContent>
                    <w:p w14:paraId="4731AD7F" w14:textId="77777777" w:rsidR="00C25388" w:rsidRPr="00C25388" w:rsidRDefault="00C25388" w:rsidP="00C25388">
                      <w:pPr>
                        <w:autoSpaceDE/>
                        <w:autoSpaceDN/>
                        <w:adjustRightInd/>
                        <w:snapToGrid/>
                        <w:spacing w:before="120"/>
                        <w:jc w:val="left"/>
                        <w:rPr>
                          <w:rFonts w:ascii="Arial" w:hAnsi="Arial" w:cs="Arial"/>
                          <w:b/>
                          <w:sz w:val="20"/>
                          <w:szCs w:val="20"/>
                          <w:lang w:val="en-GB" w:eastAsia="zh-CN"/>
                        </w:rPr>
                      </w:pPr>
                      <w:r w:rsidRPr="00C25388">
                        <w:rPr>
                          <w:rFonts w:ascii="Arial" w:hAnsi="Arial" w:cs="Arial"/>
                          <w:b/>
                          <w:sz w:val="20"/>
                          <w:szCs w:val="20"/>
                          <w:lang w:val="en-GB" w:eastAsia="zh-CN"/>
                        </w:rPr>
                        <w:t>Assumption 3:</w:t>
                      </w:r>
                    </w:p>
                    <w:p w14:paraId="57D9B129" w14:textId="77777777" w:rsidR="00C25388" w:rsidRPr="00C25388" w:rsidRDefault="00C25388" w:rsidP="00C25388">
                      <w:pPr>
                        <w:autoSpaceDE/>
                        <w:autoSpaceDN/>
                        <w:adjustRightInd/>
                        <w:snapToGrid/>
                        <w:spacing w:after="0"/>
                        <w:jc w:val="left"/>
                        <w:rPr>
                          <w:rFonts w:ascii="Arial" w:hAnsi="Arial" w:cs="Arial"/>
                          <w:sz w:val="20"/>
                          <w:szCs w:val="20"/>
                          <w:lang w:val="en-GB" w:eastAsia="zh-CN"/>
                        </w:rPr>
                      </w:pPr>
                      <w:r w:rsidRPr="00C25388">
                        <w:rPr>
                          <w:rFonts w:ascii="Arial" w:hAnsi="Arial" w:cs="Arial"/>
                          <w:sz w:val="20"/>
                          <w:szCs w:val="20"/>
                          <w:lang w:val="en-GB" w:eastAsia="zh-CN"/>
                        </w:rPr>
                        <w:t>RAN2 assumes that the analysis/selection of the data collection frameworks should focus on the RRC_CONNECTED state (for both data generation and reporting). Analysis and potential enhancement of the non-connected state can be revisited when needed.</w:t>
                      </w:r>
                    </w:p>
                    <w:p w14:paraId="556E6270" w14:textId="77777777" w:rsidR="00C25388" w:rsidRPr="00C25388" w:rsidRDefault="00C25388" w:rsidP="00C25388">
                      <w:pPr>
                        <w:autoSpaceDE/>
                        <w:autoSpaceDN/>
                        <w:adjustRightInd/>
                        <w:snapToGrid/>
                        <w:spacing w:after="0"/>
                        <w:jc w:val="left"/>
                        <w:rPr>
                          <w:rFonts w:ascii="Arial" w:hAnsi="Arial" w:cs="Arial"/>
                          <w:sz w:val="20"/>
                          <w:szCs w:val="20"/>
                          <w:lang w:val="en-GB" w:eastAsia="zh-CN"/>
                        </w:rPr>
                      </w:pPr>
                    </w:p>
                    <w:p w14:paraId="06C335C9" w14:textId="77777777" w:rsidR="00C25388" w:rsidRPr="00C25388" w:rsidRDefault="00C25388" w:rsidP="00C25388">
                      <w:pPr>
                        <w:autoSpaceDE/>
                        <w:autoSpaceDN/>
                        <w:adjustRightInd/>
                        <w:snapToGrid/>
                        <w:spacing w:before="120"/>
                        <w:jc w:val="left"/>
                        <w:rPr>
                          <w:rFonts w:ascii="Arial" w:hAnsi="Arial" w:cs="Arial"/>
                          <w:b/>
                          <w:sz w:val="20"/>
                          <w:szCs w:val="20"/>
                          <w:lang w:val="en-GB" w:eastAsia="zh-CN"/>
                        </w:rPr>
                      </w:pPr>
                      <w:r w:rsidRPr="00C25388">
                        <w:rPr>
                          <w:rFonts w:ascii="Arial" w:hAnsi="Arial" w:cs="Arial"/>
                          <w:b/>
                          <w:sz w:val="20"/>
                          <w:szCs w:val="20"/>
                          <w:lang w:val="en-GB" w:eastAsia="zh-CN"/>
                        </w:rPr>
                        <w:t>Assumption 4:</w:t>
                      </w:r>
                    </w:p>
                    <w:p w14:paraId="09F3245C" w14:textId="77777777" w:rsidR="00C25388" w:rsidRPr="00C25388" w:rsidRDefault="00C25388" w:rsidP="00C25388">
                      <w:pPr>
                        <w:autoSpaceDE/>
                        <w:autoSpaceDN/>
                        <w:adjustRightInd/>
                        <w:snapToGrid/>
                        <w:spacing w:after="0"/>
                        <w:jc w:val="left"/>
                        <w:rPr>
                          <w:rFonts w:ascii="Arial" w:hAnsi="Arial" w:cs="Arial"/>
                          <w:sz w:val="20"/>
                          <w:szCs w:val="20"/>
                          <w:lang w:val="en-GB" w:eastAsia="zh-CN"/>
                        </w:rPr>
                      </w:pPr>
                      <w:r w:rsidRPr="00C25388">
                        <w:rPr>
                          <w:rFonts w:ascii="Arial" w:hAnsi="Arial" w:cs="Arial"/>
                          <w:sz w:val="20"/>
                          <w:szCs w:val="20"/>
                          <w:lang w:val="en-GB" w:eastAsia="zh-CN"/>
                        </w:rPr>
                        <w:t xml:space="preserve">For the data generation entity and termination entity deployed at different entities, RAN2 </w:t>
                      </w:r>
                      <w:r w:rsidRPr="00C25388">
                        <w:rPr>
                          <w:rFonts w:ascii="Arial" w:hAnsi="Arial" w:cs="Arial"/>
                          <w:sz w:val="20"/>
                          <w:szCs w:val="20"/>
                          <w:lang w:eastAsia="zh-CN"/>
                        </w:rPr>
                        <w:t xml:space="preserve">made the following </w:t>
                      </w:r>
                      <w:proofErr w:type="spellStart"/>
                      <w:r w:rsidRPr="00C25388">
                        <w:rPr>
                          <w:rFonts w:ascii="Arial" w:hAnsi="Arial" w:cs="Arial"/>
                          <w:sz w:val="20"/>
                          <w:szCs w:val="20"/>
                          <w:lang w:val="en-GB" w:eastAsia="zh-CN"/>
                        </w:rPr>
                        <w:t>assum</w:t>
                      </w:r>
                      <w:r w:rsidRPr="00C25388">
                        <w:rPr>
                          <w:rFonts w:ascii="Arial" w:hAnsi="Arial" w:cs="Arial"/>
                          <w:sz w:val="20"/>
                          <w:szCs w:val="20"/>
                          <w:lang w:eastAsia="zh-CN"/>
                        </w:rPr>
                        <w:t>ptions</w:t>
                      </w:r>
                      <w:proofErr w:type="spellEnd"/>
                      <w:r w:rsidRPr="00C25388">
                        <w:rPr>
                          <w:rFonts w:ascii="Arial" w:hAnsi="Arial" w:cs="Arial"/>
                          <w:sz w:val="20"/>
                          <w:szCs w:val="20"/>
                          <w:lang w:val="en-GB" w:eastAsia="zh-CN"/>
                        </w:rPr>
                        <w:t>:</w:t>
                      </w:r>
                    </w:p>
                    <w:p w14:paraId="4FC683B6" w14:textId="77777777" w:rsidR="00C25388" w:rsidRPr="00C25388" w:rsidRDefault="00C25388" w:rsidP="00C25388">
                      <w:pPr>
                        <w:numPr>
                          <w:ilvl w:val="0"/>
                          <w:numId w:val="21"/>
                        </w:numPr>
                        <w:autoSpaceDE/>
                        <w:autoSpaceDN/>
                        <w:adjustRightInd/>
                        <w:snapToGrid/>
                        <w:spacing w:after="0"/>
                        <w:jc w:val="left"/>
                        <w:rPr>
                          <w:rFonts w:ascii="Arial" w:eastAsia="Calibri" w:hAnsi="Arial" w:cs="Arial"/>
                          <w:kern w:val="2"/>
                          <w:sz w:val="21"/>
                          <w:lang w:val="en-IN" w:eastAsia="zh-CN"/>
                          <w14:ligatures w14:val="standardContextual"/>
                        </w:rPr>
                      </w:pPr>
                      <w:r w:rsidRPr="00C25388">
                        <w:rPr>
                          <w:rFonts w:ascii="Arial" w:eastAsia="Calibri" w:hAnsi="Arial" w:cs="Arial"/>
                          <w:kern w:val="2"/>
                          <w:sz w:val="21"/>
                          <w:lang w:val="en-IN"/>
                          <w14:ligatures w14:val="standardContextual"/>
                        </w:rPr>
                        <w:t>For CSI enhancement and beam management use cases:</w:t>
                      </w:r>
                    </w:p>
                    <w:p w14:paraId="0DB7AFFE" w14:textId="77777777" w:rsidR="00C25388" w:rsidRPr="00C25388" w:rsidRDefault="00C25388" w:rsidP="00C25388">
                      <w:pPr>
                        <w:widowControl w:val="0"/>
                        <w:numPr>
                          <w:ilvl w:val="0"/>
                          <w:numId w:val="22"/>
                        </w:numPr>
                        <w:autoSpaceDE/>
                        <w:autoSpaceDN/>
                        <w:adjustRightInd/>
                        <w:snapToGrid/>
                        <w:spacing w:after="0"/>
                        <w:ind w:leftChars="100" w:left="640"/>
                        <w:jc w:val="left"/>
                        <w:rPr>
                          <w:rFonts w:ascii="Arial" w:eastAsia="Calibri" w:hAnsi="Arial" w:cs="Arial"/>
                          <w:kern w:val="2"/>
                          <w:sz w:val="21"/>
                          <w:lang w:val="en-IN"/>
                          <w14:ligatures w14:val="standardContextual"/>
                        </w:rPr>
                      </w:pPr>
                      <w:r w:rsidRPr="00C25388">
                        <w:rPr>
                          <w:rFonts w:ascii="Arial" w:eastAsia="Calibri" w:hAnsi="Arial" w:cs="Arial"/>
                          <w:kern w:val="2"/>
                          <w:sz w:val="21"/>
                          <w:lang w:val="en-IN"/>
                          <w14:ligatures w14:val="standardContextual"/>
                        </w:rPr>
                        <w:t>For model training, training data can be generated by UE/gNB and terminated at gNB/OAM/OTT server.</w:t>
                      </w:r>
                    </w:p>
                    <w:p w14:paraId="5AE752B4" w14:textId="77777777" w:rsidR="00C25388" w:rsidRPr="00C25388" w:rsidRDefault="00C25388" w:rsidP="00C25388">
                      <w:pPr>
                        <w:widowControl w:val="0"/>
                        <w:numPr>
                          <w:ilvl w:val="0"/>
                          <w:numId w:val="22"/>
                        </w:numPr>
                        <w:autoSpaceDE/>
                        <w:autoSpaceDN/>
                        <w:adjustRightInd/>
                        <w:snapToGrid/>
                        <w:spacing w:after="0"/>
                        <w:ind w:leftChars="100" w:left="640"/>
                        <w:jc w:val="left"/>
                        <w:rPr>
                          <w:rFonts w:ascii="Arial" w:eastAsia="Calibri" w:hAnsi="Arial" w:cs="Arial"/>
                          <w:kern w:val="2"/>
                          <w:sz w:val="21"/>
                          <w:lang w:val="en-IN"/>
                          <w14:ligatures w14:val="standardContextual"/>
                        </w:rPr>
                      </w:pPr>
                      <w:r w:rsidRPr="00C25388">
                        <w:rPr>
                          <w:rFonts w:ascii="Arial" w:eastAsia="Calibri" w:hAnsi="Arial" w:cs="Arial"/>
                          <w:kern w:val="2"/>
                          <w:sz w:val="21"/>
                          <w:lang w:val="en-IN"/>
                          <w14:ligatures w14:val="standardContextual"/>
                        </w:rPr>
                        <w:t>For NW-sided model inference, input data can be generated by UE and terminated at gNB.</w:t>
                      </w:r>
                    </w:p>
                    <w:p w14:paraId="775C9C67" w14:textId="77777777" w:rsidR="00C25388" w:rsidRPr="00C25388" w:rsidRDefault="00C25388" w:rsidP="00C25388">
                      <w:pPr>
                        <w:widowControl w:val="0"/>
                        <w:numPr>
                          <w:ilvl w:val="0"/>
                          <w:numId w:val="22"/>
                        </w:numPr>
                        <w:autoSpaceDE/>
                        <w:autoSpaceDN/>
                        <w:adjustRightInd/>
                        <w:snapToGrid/>
                        <w:spacing w:after="0"/>
                        <w:ind w:leftChars="100" w:left="640"/>
                        <w:jc w:val="left"/>
                        <w:rPr>
                          <w:rFonts w:ascii="Arial" w:eastAsia="Calibri" w:hAnsi="Arial" w:cs="Arial"/>
                          <w:kern w:val="2"/>
                          <w:sz w:val="21"/>
                          <w:lang w:val="en-IN"/>
                          <w14:ligatures w14:val="standardContextual"/>
                        </w:rPr>
                      </w:pPr>
                      <w:r w:rsidRPr="00C25388">
                        <w:rPr>
                          <w:rFonts w:ascii="Arial" w:eastAsia="Calibri" w:hAnsi="Arial" w:cs="Arial"/>
                          <w:kern w:val="2"/>
                          <w:sz w:val="21"/>
                          <w:lang w:val="en-IN"/>
                          <w14:ligatures w14:val="standardContextual"/>
                        </w:rPr>
                        <w:t>For UE-side model inference, input data/assistance information can be generated by gNB and terminated at UE.</w:t>
                      </w:r>
                    </w:p>
                    <w:p w14:paraId="36E91387" w14:textId="77777777" w:rsidR="00C25388" w:rsidRPr="00C25388" w:rsidRDefault="00C25388" w:rsidP="00C25388">
                      <w:pPr>
                        <w:widowControl w:val="0"/>
                        <w:numPr>
                          <w:ilvl w:val="0"/>
                          <w:numId w:val="22"/>
                        </w:numPr>
                        <w:autoSpaceDE/>
                        <w:autoSpaceDN/>
                        <w:adjustRightInd/>
                        <w:snapToGrid/>
                        <w:spacing w:after="0"/>
                        <w:ind w:leftChars="100" w:left="640"/>
                        <w:jc w:val="left"/>
                        <w:rPr>
                          <w:rFonts w:ascii="Arial" w:eastAsia="Calibri" w:hAnsi="Arial" w:cs="Arial"/>
                          <w:kern w:val="2"/>
                          <w:sz w:val="21"/>
                          <w:lang w:val="en-IN"/>
                          <w14:ligatures w14:val="standardContextual"/>
                        </w:rPr>
                      </w:pPr>
                      <w:r w:rsidRPr="00C25388">
                        <w:rPr>
                          <w:rFonts w:ascii="Arial" w:eastAsia="Calibri" w:hAnsi="Arial" w:cs="Arial"/>
                          <w:kern w:val="2"/>
                          <w:sz w:val="21"/>
                          <w:lang w:val="en-IN"/>
                          <w14:ligatures w14:val="standardContextual"/>
                        </w:rPr>
                        <w:t>For model monitoring at the NW side, performance metrics can be generated by UE and terminated at gNB.</w:t>
                      </w:r>
                    </w:p>
                    <w:p w14:paraId="269F027A" w14:textId="77777777" w:rsidR="00C25388" w:rsidRPr="00C25388" w:rsidRDefault="00C25388" w:rsidP="00C25388">
                      <w:pPr>
                        <w:numPr>
                          <w:ilvl w:val="0"/>
                          <w:numId w:val="21"/>
                        </w:numPr>
                        <w:autoSpaceDE/>
                        <w:autoSpaceDN/>
                        <w:adjustRightInd/>
                        <w:snapToGrid/>
                        <w:spacing w:after="0"/>
                        <w:jc w:val="left"/>
                        <w:rPr>
                          <w:rFonts w:ascii="Arial" w:eastAsia="Calibri" w:hAnsi="Arial" w:cs="Arial"/>
                          <w:kern w:val="2"/>
                          <w:sz w:val="21"/>
                          <w:lang w:val="en-IN"/>
                          <w14:ligatures w14:val="standardContextual"/>
                        </w:rPr>
                      </w:pPr>
                      <w:r w:rsidRPr="00C25388">
                        <w:rPr>
                          <w:rFonts w:ascii="Arial" w:eastAsia="Calibri" w:hAnsi="Arial" w:cs="Arial"/>
                          <w:kern w:val="2"/>
                          <w:sz w:val="21"/>
                          <w:lang w:val="en-IN"/>
                          <w14:ligatures w14:val="standardContextual"/>
                        </w:rPr>
                        <w:t>For positioning enhancement use case:</w:t>
                      </w:r>
                    </w:p>
                    <w:p w14:paraId="3D2ED365" w14:textId="77777777" w:rsidR="00C25388" w:rsidRPr="00C25388" w:rsidRDefault="00C25388" w:rsidP="00C25388">
                      <w:pPr>
                        <w:widowControl w:val="0"/>
                        <w:numPr>
                          <w:ilvl w:val="0"/>
                          <w:numId w:val="22"/>
                        </w:numPr>
                        <w:autoSpaceDE/>
                        <w:autoSpaceDN/>
                        <w:adjustRightInd/>
                        <w:snapToGrid/>
                        <w:spacing w:after="0"/>
                        <w:ind w:leftChars="100" w:left="640"/>
                        <w:jc w:val="left"/>
                        <w:rPr>
                          <w:rFonts w:ascii="Arial" w:eastAsia="Calibri" w:hAnsi="Arial" w:cs="Arial"/>
                          <w:kern w:val="2"/>
                          <w:sz w:val="21"/>
                          <w:lang w:val="en-IN"/>
                          <w14:ligatures w14:val="standardContextual"/>
                        </w:rPr>
                      </w:pPr>
                      <w:r w:rsidRPr="00C25388">
                        <w:rPr>
                          <w:rFonts w:ascii="Arial" w:eastAsia="Calibri" w:hAnsi="Arial" w:cs="Arial"/>
                          <w:kern w:val="2"/>
                          <w:sz w:val="21"/>
                          <w:lang w:val="en-IN"/>
                          <w14:ligatures w14:val="standardContextual"/>
                        </w:rPr>
                        <w:t>For model training, training data can be generated by UE/gNB and terminated at LMF/OTT server.</w:t>
                      </w:r>
                    </w:p>
                    <w:p w14:paraId="487091B3" w14:textId="77777777" w:rsidR="00C25388" w:rsidRPr="00C25388" w:rsidRDefault="00C25388" w:rsidP="00C25388">
                      <w:pPr>
                        <w:widowControl w:val="0"/>
                        <w:numPr>
                          <w:ilvl w:val="0"/>
                          <w:numId w:val="22"/>
                        </w:numPr>
                        <w:autoSpaceDE/>
                        <w:autoSpaceDN/>
                        <w:adjustRightInd/>
                        <w:snapToGrid/>
                        <w:spacing w:after="0"/>
                        <w:ind w:leftChars="100" w:left="640"/>
                        <w:jc w:val="left"/>
                        <w:rPr>
                          <w:rFonts w:ascii="Arial" w:eastAsia="Calibri" w:hAnsi="Arial" w:cs="Arial"/>
                          <w:kern w:val="2"/>
                          <w:sz w:val="21"/>
                          <w:lang w:val="en-IN"/>
                          <w14:ligatures w14:val="standardContextual"/>
                        </w:rPr>
                      </w:pPr>
                      <w:r w:rsidRPr="00C25388">
                        <w:rPr>
                          <w:rFonts w:ascii="Arial" w:eastAsia="Calibri" w:hAnsi="Arial" w:cs="Arial"/>
                          <w:kern w:val="2"/>
                          <w:sz w:val="21"/>
                          <w:lang w:val="en-IN"/>
                          <w14:ligatures w14:val="standardContextual"/>
                        </w:rPr>
                        <w:t>For NW-sided model inference, input data can be generated by UE/gNB and terminated at LMF and/or gNB.</w:t>
                      </w:r>
                    </w:p>
                    <w:p w14:paraId="219248DC" w14:textId="77777777" w:rsidR="00C25388" w:rsidRPr="00C25388" w:rsidRDefault="00C25388" w:rsidP="00C25388">
                      <w:pPr>
                        <w:widowControl w:val="0"/>
                        <w:numPr>
                          <w:ilvl w:val="0"/>
                          <w:numId w:val="22"/>
                        </w:numPr>
                        <w:autoSpaceDE/>
                        <w:autoSpaceDN/>
                        <w:adjustRightInd/>
                        <w:snapToGrid/>
                        <w:spacing w:after="0"/>
                        <w:ind w:leftChars="100" w:left="640"/>
                        <w:jc w:val="left"/>
                        <w:rPr>
                          <w:rFonts w:ascii="Arial" w:eastAsia="Calibri" w:hAnsi="Arial" w:cs="Arial"/>
                          <w:kern w:val="2"/>
                          <w:sz w:val="21"/>
                          <w:lang w:val="en-IN"/>
                          <w14:ligatures w14:val="standardContextual"/>
                        </w:rPr>
                      </w:pPr>
                      <w:r w:rsidRPr="00C25388">
                        <w:rPr>
                          <w:rFonts w:ascii="Arial" w:eastAsia="Calibri" w:hAnsi="Arial" w:cs="Arial"/>
                          <w:kern w:val="2"/>
                          <w:sz w:val="21"/>
                          <w:lang w:val="en-IN"/>
                          <w14:ligatures w14:val="standardContextual"/>
                        </w:rPr>
                        <w:t>For UE-side model inference, input data/assistance information can be generated by LMF/gNB and terminated at the UE.</w:t>
                      </w:r>
                    </w:p>
                    <w:p w14:paraId="4E2B0C55" w14:textId="0401E8AE" w:rsidR="009A58BD" w:rsidRDefault="00C25388" w:rsidP="00C25388">
                      <w:pPr>
                        <w:tabs>
                          <w:tab w:val="left" w:pos="990"/>
                          <w:tab w:val="left" w:pos="1440"/>
                        </w:tabs>
                        <w:autoSpaceDE/>
                        <w:autoSpaceDN/>
                        <w:adjustRightInd/>
                        <w:snapToGrid/>
                        <w:spacing w:after="0"/>
                        <w:jc w:val="left"/>
                        <w:rPr>
                          <w:rFonts w:ascii="Arial" w:hAnsi="Arial" w:cs="Arial"/>
                          <w:sz w:val="20"/>
                          <w:szCs w:val="20"/>
                          <w:lang w:val="en-GB"/>
                        </w:rPr>
                      </w:pPr>
                      <w:r w:rsidRPr="00C25388">
                        <w:rPr>
                          <w:rFonts w:ascii="Arial" w:hAnsi="Arial" w:cs="Arial"/>
                          <w:sz w:val="20"/>
                          <w:szCs w:val="20"/>
                          <w:lang w:val="en-GB"/>
                        </w:rPr>
                        <w:t>For model monitoring at the NW side, performance metrics can be generated by UE/gNB and terminated at LMF.</w:t>
                      </w:r>
                    </w:p>
                    <w:p w14:paraId="12BF03C0" w14:textId="77777777" w:rsidR="006C4BE1" w:rsidRDefault="006C4BE1" w:rsidP="00C25388">
                      <w:pPr>
                        <w:tabs>
                          <w:tab w:val="left" w:pos="990"/>
                          <w:tab w:val="left" w:pos="1440"/>
                        </w:tabs>
                        <w:autoSpaceDE/>
                        <w:autoSpaceDN/>
                        <w:adjustRightInd/>
                        <w:snapToGrid/>
                        <w:spacing w:after="0"/>
                        <w:jc w:val="left"/>
                        <w:rPr>
                          <w:rFonts w:ascii="Arial" w:hAnsi="Arial" w:cs="Arial"/>
                          <w:sz w:val="20"/>
                          <w:szCs w:val="20"/>
                          <w:lang w:val="en-GB"/>
                        </w:rPr>
                      </w:pPr>
                    </w:p>
                    <w:p w14:paraId="1C8EC443" w14:textId="77777777" w:rsidR="006C4BE1" w:rsidRDefault="006C4BE1" w:rsidP="00C25388">
                      <w:pPr>
                        <w:tabs>
                          <w:tab w:val="left" w:pos="990"/>
                          <w:tab w:val="left" w:pos="1440"/>
                        </w:tabs>
                        <w:autoSpaceDE/>
                        <w:autoSpaceDN/>
                        <w:adjustRightInd/>
                        <w:snapToGrid/>
                        <w:spacing w:after="0"/>
                        <w:jc w:val="left"/>
                        <w:rPr>
                          <w:rFonts w:eastAsia="Malgun Gothic"/>
                          <w:sz w:val="18"/>
                          <w:szCs w:val="18"/>
                        </w:rPr>
                      </w:pPr>
                    </w:p>
                    <w:p w14:paraId="2BBDD395" w14:textId="77777777" w:rsidR="008A4F6C" w:rsidRPr="008A4F6C" w:rsidRDefault="008A4F6C" w:rsidP="008A4F6C">
                      <w:pPr>
                        <w:autoSpaceDE/>
                        <w:autoSpaceDN/>
                        <w:adjustRightInd/>
                        <w:snapToGrid/>
                        <w:spacing w:before="120"/>
                        <w:jc w:val="left"/>
                        <w:rPr>
                          <w:rFonts w:ascii="Arial" w:hAnsi="Arial" w:cs="Arial"/>
                          <w:b/>
                          <w:sz w:val="20"/>
                          <w:szCs w:val="20"/>
                          <w:lang w:val="en-GB"/>
                        </w:rPr>
                      </w:pPr>
                      <w:r w:rsidRPr="008A4F6C">
                        <w:rPr>
                          <w:rFonts w:ascii="Arial" w:hAnsi="Arial" w:cs="Arial"/>
                          <w:b/>
                          <w:sz w:val="20"/>
                          <w:szCs w:val="20"/>
                          <w:lang w:val="en-GB"/>
                        </w:rPr>
                        <w:t>Part B: Aspects of data collection that require RAN1 feedback/inputs</w:t>
                      </w:r>
                    </w:p>
                    <w:p w14:paraId="2C6ACF20" w14:textId="77777777" w:rsidR="008A4F6C" w:rsidRPr="008A4F6C" w:rsidRDefault="008A4F6C" w:rsidP="008A4F6C">
                      <w:pPr>
                        <w:autoSpaceDE/>
                        <w:autoSpaceDN/>
                        <w:adjustRightInd/>
                        <w:snapToGrid/>
                        <w:spacing w:before="120" w:after="0" w:line="312" w:lineRule="auto"/>
                        <w:jc w:val="left"/>
                        <w:rPr>
                          <w:rFonts w:ascii="Arial" w:hAnsi="Arial" w:cs="Arial"/>
                          <w:sz w:val="20"/>
                          <w:szCs w:val="20"/>
                          <w:lang w:val="en-GB" w:eastAsia="zh-CN"/>
                        </w:rPr>
                      </w:pPr>
                      <w:r w:rsidRPr="008A4F6C">
                        <w:rPr>
                          <w:rFonts w:ascii="Arial" w:hAnsi="Arial" w:cs="Arial"/>
                          <w:sz w:val="20"/>
                          <w:szCs w:val="20"/>
                          <w:lang w:val="en-GB" w:eastAsia="zh-CN"/>
                        </w:rPr>
                        <w:t>To facilitate the discussion on data collection in RAN2 for further progress, RAN2 would like RAN1 to provide feedback/inputs on the following essential aspects:</w:t>
                      </w:r>
                    </w:p>
                    <w:p w14:paraId="1898C9DB" w14:textId="77777777" w:rsidR="008A4F6C" w:rsidRPr="008A4F6C" w:rsidRDefault="008A4F6C" w:rsidP="008A4F6C">
                      <w:pPr>
                        <w:numPr>
                          <w:ilvl w:val="0"/>
                          <w:numId w:val="21"/>
                        </w:numPr>
                        <w:autoSpaceDE/>
                        <w:autoSpaceDN/>
                        <w:adjustRightInd/>
                        <w:snapToGrid/>
                        <w:spacing w:after="0" w:line="312" w:lineRule="auto"/>
                        <w:ind w:left="780"/>
                        <w:jc w:val="left"/>
                        <w:rPr>
                          <w:rFonts w:ascii="Arial" w:eastAsia="Calibri" w:hAnsi="Arial" w:cs="Arial"/>
                          <w:kern w:val="2"/>
                          <w:sz w:val="20"/>
                          <w:lang w:val="en-IN" w:eastAsia="zh-CN"/>
                          <w14:ligatures w14:val="standardContextual"/>
                        </w:rPr>
                      </w:pPr>
                      <w:r w:rsidRPr="008A4F6C">
                        <w:rPr>
                          <w:rFonts w:ascii="Arial" w:eastAsia="Calibri" w:hAnsi="Arial" w:cs="Arial"/>
                          <w:kern w:val="2"/>
                          <w:sz w:val="20"/>
                          <w:lang w:val="en-IN"/>
                          <w14:ligatures w14:val="standardContextual"/>
                        </w:rPr>
                        <w:t>Data content</w:t>
                      </w:r>
                    </w:p>
                    <w:p w14:paraId="3884981F" w14:textId="77777777" w:rsidR="008A4F6C" w:rsidRPr="008A4F6C" w:rsidRDefault="008A4F6C" w:rsidP="008A4F6C">
                      <w:pPr>
                        <w:numPr>
                          <w:ilvl w:val="0"/>
                          <w:numId w:val="21"/>
                        </w:numPr>
                        <w:autoSpaceDE/>
                        <w:autoSpaceDN/>
                        <w:adjustRightInd/>
                        <w:snapToGrid/>
                        <w:spacing w:after="0" w:line="312" w:lineRule="auto"/>
                        <w:ind w:left="780"/>
                        <w:jc w:val="left"/>
                        <w:rPr>
                          <w:rFonts w:ascii="Arial" w:eastAsia="Calibri" w:hAnsi="Arial" w:cs="Arial"/>
                          <w:kern w:val="2"/>
                          <w:sz w:val="20"/>
                          <w:szCs w:val="20"/>
                          <w:lang w:val="en-IN"/>
                          <w14:ligatures w14:val="standardContextual"/>
                        </w:rPr>
                      </w:pPr>
                      <w:r w:rsidRPr="008A4F6C">
                        <w:rPr>
                          <w:rFonts w:ascii="Arial" w:eastAsia="Calibri" w:hAnsi="Arial" w:cs="Arial"/>
                          <w:kern w:val="2"/>
                          <w:sz w:val="20"/>
                          <w:szCs w:val="20"/>
                          <w:lang w:val="en-IN"/>
                          <w14:ligatures w14:val="standardContextual"/>
                        </w:rPr>
                        <w:t>Typical data size (value or value range) of the identified data content</w:t>
                      </w:r>
                    </w:p>
                    <w:p w14:paraId="51CCB4A1" w14:textId="77777777" w:rsidR="008A4F6C" w:rsidRPr="008A4F6C" w:rsidRDefault="008A4F6C" w:rsidP="008A4F6C">
                      <w:pPr>
                        <w:numPr>
                          <w:ilvl w:val="0"/>
                          <w:numId w:val="21"/>
                        </w:numPr>
                        <w:autoSpaceDE/>
                        <w:autoSpaceDN/>
                        <w:adjustRightInd/>
                        <w:snapToGrid/>
                        <w:spacing w:after="0" w:line="312" w:lineRule="auto"/>
                        <w:ind w:left="780"/>
                        <w:jc w:val="left"/>
                        <w:rPr>
                          <w:rFonts w:ascii="Arial" w:eastAsia="Calibri" w:hAnsi="Arial" w:cs="Arial"/>
                          <w:kern w:val="2"/>
                          <w:sz w:val="20"/>
                          <w:lang w:val="en-IN"/>
                          <w14:ligatures w14:val="standardContextual"/>
                        </w:rPr>
                      </w:pPr>
                      <w:r w:rsidRPr="008A4F6C">
                        <w:rPr>
                          <w:rFonts w:ascii="Arial" w:eastAsia="Calibri" w:hAnsi="Arial" w:cs="Arial"/>
                          <w:kern w:val="2"/>
                          <w:sz w:val="20"/>
                          <w:lang w:val="en-IN"/>
                          <w14:ligatures w14:val="standardContextual"/>
                        </w:rPr>
                        <w:t>Reporting type (e.g., periodic, event triggered, other) of the identified data content</w:t>
                      </w:r>
                    </w:p>
                    <w:p w14:paraId="353A5663" w14:textId="77777777" w:rsidR="008A4F6C" w:rsidRPr="008A4F6C" w:rsidRDefault="008A4F6C" w:rsidP="008A4F6C">
                      <w:pPr>
                        <w:numPr>
                          <w:ilvl w:val="0"/>
                          <w:numId w:val="21"/>
                        </w:numPr>
                        <w:autoSpaceDE/>
                        <w:autoSpaceDN/>
                        <w:adjustRightInd/>
                        <w:snapToGrid/>
                        <w:spacing w:after="0" w:line="312" w:lineRule="auto"/>
                        <w:ind w:left="780"/>
                        <w:jc w:val="left"/>
                        <w:rPr>
                          <w:rFonts w:ascii="Arial" w:eastAsia="Calibri" w:hAnsi="Arial" w:cs="Arial"/>
                          <w:kern w:val="2"/>
                          <w:sz w:val="20"/>
                          <w:lang w:val="en-IN"/>
                          <w14:ligatures w14:val="standardContextual"/>
                        </w:rPr>
                      </w:pPr>
                      <w:r w:rsidRPr="008A4F6C">
                        <w:rPr>
                          <w:rFonts w:ascii="Arial" w:eastAsia="Calibri" w:hAnsi="Arial" w:cs="Arial"/>
                          <w:kern w:val="2"/>
                          <w:sz w:val="20"/>
                          <w:lang w:val="en-IN"/>
                          <w14:ligatures w14:val="standardContextual"/>
                        </w:rPr>
                        <w:t>Typical latency requirement (value or value range) to transfer the identified data content</w:t>
                      </w:r>
                    </w:p>
                    <w:p w14:paraId="1A10DBE6" w14:textId="77777777" w:rsidR="008A4F6C" w:rsidRPr="008A4F6C" w:rsidRDefault="008A4F6C" w:rsidP="008A4F6C">
                      <w:pPr>
                        <w:autoSpaceDE/>
                        <w:autoSpaceDN/>
                        <w:adjustRightInd/>
                        <w:snapToGrid/>
                        <w:spacing w:before="120" w:line="312" w:lineRule="auto"/>
                        <w:jc w:val="left"/>
                        <w:rPr>
                          <w:rFonts w:ascii="Arial" w:hAnsi="Arial" w:cs="Arial"/>
                          <w:sz w:val="20"/>
                          <w:szCs w:val="20"/>
                          <w:lang w:val="en-GB" w:eastAsia="zh-CN"/>
                        </w:rPr>
                      </w:pPr>
                      <w:r w:rsidRPr="008A4F6C">
                        <w:rPr>
                          <w:rFonts w:ascii="Arial" w:hAnsi="Arial" w:cs="Arial"/>
                          <w:sz w:val="20"/>
                          <w:szCs w:val="20"/>
                          <w:lang w:val="en-GB"/>
                        </w:rPr>
                        <w:t>RAN2</w:t>
                      </w:r>
                      <w:r w:rsidRPr="008A4F6C">
                        <w:rPr>
                          <w:rFonts w:ascii="Arial" w:hAnsi="Arial" w:cs="Arial"/>
                          <w:sz w:val="20"/>
                          <w:szCs w:val="20"/>
                          <w:lang w:val="en-GB" w:eastAsia="zh-CN"/>
                        </w:rPr>
                        <w:t xml:space="preserve"> would require RAN1 feedback/inputs on the data collection requirements per LCM purpose </w:t>
                      </w:r>
                      <w:r w:rsidRPr="008A4F6C">
                        <w:rPr>
                          <w:rFonts w:ascii="Arial" w:hAnsi="Arial" w:cs="Arial"/>
                          <w:kern w:val="2"/>
                          <w:sz w:val="20"/>
                          <w:szCs w:val="20"/>
                          <w:lang w:eastAsia="zh-CN"/>
                        </w:rPr>
                        <w:t>(i.e., model training, inference and monitoring)</w:t>
                      </w:r>
                      <w:r w:rsidRPr="008A4F6C">
                        <w:rPr>
                          <w:rFonts w:ascii="Arial" w:hAnsi="Arial" w:cs="Arial"/>
                          <w:sz w:val="20"/>
                          <w:szCs w:val="20"/>
                          <w:lang w:val="en-GB" w:eastAsia="zh-CN"/>
                        </w:rPr>
                        <w:t xml:space="preserve"> for each (sub)use case, and the LCM sidedness should also be considered. Besides, RAN2 would also like to know to what extent the data would / should be specified (in detail).</w:t>
                      </w:r>
                    </w:p>
                    <w:p w14:paraId="653B2368" w14:textId="77777777" w:rsidR="006C4BE1" w:rsidRPr="00503729" w:rsidRDefault="006C4BE1" w:rsidP="00C25388">
                      <w:pPr>
                        <w:tabs>
                          <w:tab w:val="left" w:pos="990"/>
                          <w:tab w:val="left" w:pos="1440"/>
                        </w:tabs>
                        <w:autoSpaceDE/>
                        <w:autoSpaceDN/>
                        <w:adjustRightInd/>
                        <w:snapToGrid/>
                        <w:spacing w:after="0"/>
                        <w:jc w:val="left"/>
                        <w:rPr>
                          <w:rFonts w:eastAsia="Malgun Gothic"/>
                          <w:sz w:val="18"/>
                          <w:szCs w:val="18"/>
                        </w:rPr>
                      </w:pPr>
                    </w:p>
                  </w:txbxContent>
                </v:textbox>
                <w10:anchorlock/>
              </v:shape>
            </w:pict>
          </mc:Fallback>
        </mc:AlternateContent>
      </w:r>
    </w:p>
    <w:p w14:paraId="739B10B1" w14:textId="253FA57E" w:rsidR="00304249" w:rsidRDefault="007A5382" w:rsidP="00242302">
      <w:pPr>
        <w:spacing w:after="0"/>
      </w:pPr>
      <w:r>
        <w:t>R</w:t>
      </w:r>
      <w:r w:rsidR="008F4510">
        <w:t xml:space="preserve">egarding Part-A assumptions, </w:t>
      </w:r>
      <w:r w:rsidR="00F513B3">
        <w:t xml:space="preserve">we are generally fine with assumptions 1, 2 and 3. However, Assumption-4 is not valid for all cases. For example, </w:t>
      </w:r>
      <w:r w:rsidR="003F17F0">
        <w:t xml:space="preserve">for CSI compression use case, training data can be generated at gNB and </w:t>
      </w:r>
      <w:r w:rsidR="0026273D">
        <w:t>terminated at UE for UE training.</w:t>
      </w:r>
      <w:r w:rsidR="00700E2F">
        <w:t xml:space="preserve"> </w:t>
      </w:r>
      <w:r w:rsidR="00B15110">
        <w:t xml:space="preserve">Considerations of the NW-part and UE-part of two-sided models </w:t>
      </w:r>
      <w:r w:rsidR="001F340B">
        <w:t xml:space="preserve">can have some variations. Also, the </w:t>
      </w:r>
      <w:r w:rsidR="00CF10CC">
        <w:t>performance metrics</w:t>
      </w:r>
      <w:r w:rsidR="001F340B">
        <w:t xml:space="preserve"> for NW-side monitoring can be </w:t>
      </w:r>
      <w:r w:rsidR="000B2D24">
        <w:t xml:space="preserve">generated </w:t>
      </w:r>
      <w:r w:rsidR="001F340B">
        <w:t>on NW-side itself.</w:t>
      </w:r>
    </w:p>
    <w:p w14:paraId="7D8DEA60" w14:textId="77777777" w:rsidR="008E513F" w:rsidRDefault="008E513F" w:rsidP="00242302">
      <w:pPr>
        <w:spacing w:after="0"/>
      </w:pPr>
    </w:p>
    <w:p w14:paraId="72683EAA" w14:textId="1483A85F" w:rsidR="008E513F" w:rsidRPr="009C0A22" w:rsidRDefault="008E513F" w:rsidP="00242302">
      <w:pPr>
        <w:spacing w:after="0"/>
        <w:rPr>
          <w:b/>
          <w:bCs/>
        </w:rPr>
      </w:pPr>
      <w:r w:rsidRPr="009C0A22">
        <w:rPr>
          <w:b/>
          <w:bCs/>
        </w:rPr>
        <w:t xml:space="preserve">Proposal 1: For </w:t>
      </w:r>
      <w:r w:rsidR="000237C5" w:rsidRPr="009C0A22">
        <w:rPr>
          <w:b/>
          <w:bCs/>
        </w:rPr>
        <w:t>Part</w:t>
      </w:r>
      <w:r w:rsidRPr="009C0A22">
        <w:rPr>
          <w:b/>
          <w:bCs/>
        </w:rPr>
        <w:t xml:space="preserve">-A of RAN2 LS, </w:t>
      </w:r>
      <w:r w:rsidR="00062897" w:rsidRPr="009C0A22">
        <w:rPr>
          <w:b/>
          <w:bCs/>
        </w:rPr>
        <w:t>a</w:t>
      </w:r>
      <w:r w:rsidRPr="009C0A22">
        <w:rPr>
          <w:b/>
          <w:bCs/>
        </w:rPr>
        <w:t>gree on Assumptions</w:t>
      </w:r>
      <w:r w:rsidR="00062897" w:rsidRPr="009C0A22">
        <w:rPr>
          <w:b/>
          <w:bCs/>
        </w:rPr>
        <w:t xml:space="preserve"> 1, 2 and 3, however, appropriate corrections </w:t>
      </w:r>
      <w:r w:rsidR="000237C5" w:rsidRPr="009C0A22">
        <w:rPr>
          <w:b/>
          <w:bCs/>
        </w:rPr>
        <w:t>discussion is needed for Assumption-4 for different use-cases.</w:t>
      </w:r>
    </w:p>
    <w:p w14:paraId="04CA31CE" w14:textId="77777777" w:rsidR="00304249" w:rsidRDefault="00304249" w:rsidP="00242302">
      <w:pPr>
        <w:spacing w:after="0"/>
      </w:pPr>
    </w:p>
    <w:p w14:paraId="2C8598A7" w14:textId="33162520" w:rsidR="00DE4390" w:rsidRDefault="00834846" w:rsidP="00242302">
      <w:pPr>
        <w:spacing w:after="0"/>
      </w:pPr>
      <w:r>
        <w:t>We provide the below details related to the data collection aspects</w:t>
      </w:r>
      <w:r w:rsidR="00036118">
        <w:t xml:space="preserve">. </w:t>
      </w:r>
      <w:r w:rsidR="00AE5DF6">
        <w:t xml:space="preserve">Please note that the data size for training </w:t>
      </w:r>
      <w:r w:rsidR="0072089E">
        <w:t>varies depending</w:t>
      </w:r>
      <w:r w:rsidR="00AE5DF6">
        <w:t xml:space="preserve"> on the </w:t>
      </w:r>
      <w:r w:rsidR="00DD3F3E">
        <w:t>time-frequency</w:t>
      </w:r>
      <w:r w:rsidR="00C2188C">
        <w:t>-spatial</w:t>
      </w:r>
      <w:r w:rsidR="00DD3F3E">
        <w:t xml:space="preserve"> resources</w:t>
      </w:r>
      <w:r w:rsidR="00E83F51">
        <w:t xml:space="preserve"> to be used for data collection, number of UEs considered for providing input to the model, etc. Hence, we provide </w:t>
      </w:r>
      <w:r w:rsidR="000C6A0D">
        <w:t xml:space="preserve">an approximate data size </w:t>
      </w:r>
      <w:r w:rsidR="008F7824">
        <w:t>considering 10,000 samples for training</w:t>
      </w:r>
      <w:r w:rsidR="005149C3">
        <w:t>.</w:t>
      </w:r>
    </w:p>
    <w:p w14:paraId="31FF98AE" w14:textId="77777777" w:rsidR="00F13015" w:rsidRDefault="00F13015" w:rsidP="00242302">
      <w:pPr>
        <w:spacing w:after="0"/>
      </w:pPr>
    </w:p>
    <w:p w14:paraId="1D55693E" w14:textId="6ED27644" w:rsidR="00F13015" w:rsidRPr="009C0A22" w:rsidRDefault="00B76314" w:rsidP="00242302">
      <w:pPr>
        <w:spacing w:after="0"/>
        <w:rPr>
          <w:b/>
          <w:bCs/>
        </w:rPr>
      </w:pPr>
      <w:r w:rsidRPr="009C0A22">
        <w:rPr>
          <w:b/>
          <w:bCs/>
        </w:rPr>
        <w:t xml:space="preserve">Proposal </w:t>
      </w:r>
      <w:r w:rsidR="00652130" w:rsidRPr="009C0A22">
        <w:rPr>
          <w:b/>
          <w:bCs/>
        </w:rPr>
        <w:t>2</w:t>
      </w:r>
      <w:r w:rsidRPr="009C0A22">
        <w:rPr>
          <w:b/>
          <w:bCs/>
        </w:rPr>
        <w:t xml:space="preserve">: </w:t>
      </w:r>
      <w:r w:rsidR="00777BA2" w:rsidRPr="009C0A22">
        <w:rPr>
          <w:b/>
          <w:bCs/>
        </w:rPr>
        <w:t xml:space="preserve">For Part-B of RAN2 LS, </w:t>
      </w:r>
      <w:r w:rsidR="00A93AB4" w:rsidRPr="009C0A22">
        <w:rPr>
          <w:b/>
          <w:bCs/>
        </w:rPr>
        <w:t>c</w:t>
      </w:r>
      <w:r w:rsidR="00417455" w:rsidRPr="009C0A22">
        <w:rPr>
          <w:b/>
          <w:bCs/>
        </w:rPr>
        <w:t xml:space="preserve">apture the following </w:t>
      </w:r>
      <w:r w:rsidR="00F9350B" w:rsidRPr="009C0A22">
        <w:rPr>
          <w:b/>
          <w:bCs/>
        </w:rPr>
        <w:t>requirements of</w:t>
      </w:r>
      <w:r w:rsidR="00FD65B1" w:rsidRPr="009C0A22">
        <w:rPr>
          <w:b/>
          <w:bCs/>
        </w:rPr>
        <w:t xml:space="preserve"> data collection i</w:t>
      </w:r>
      <w:r w:rsidR="00417455" w:rsidRPr="009C0A22">
        <w:rPr>
          <w:b/>
          <w:bCs/>
        </w:rPr>
        <w:t xml:space="preserve">n </w:t>
      </w:r>
      <w:r w:rsidR="00FD65B1" w:rsidRPr="009C0A22">
        <w:rPr>
          <w:b/>
          <w:bCs/>
        </w:rPr>
        <w:t>LS to RAN2</w:t>
      </w:r>
      <w:r w:rsidR="00A66113">
        <w:rPr>
          <w:b/>
          <w:bCs/>
        </w:rPr>
        <w:t>:</w:t>
      </w:r>
    </w:p>
    <w:p w14:paraId="2D75E55C" w14:textId="77777777" w:rsidR="00AE61D8" w:rsidRDefault="00AE61D8" w:rsidP="00242302">
      <w:pPr>
        <w:spacing w:after="0"/>
      </w:pPr>
    </w:p>
    <w:p w14:paraId="59367D92" w14:textId="77777777" w:rsidR="00834846" w:rsidRDefault="00834846" w:rsidP="00242302">
      <w:pPr>
        <w:spacing w:after="0"/>
      </w:pPr>
    </w:p>
    <w:p w14:paraId="0230CEF4" w14:textId="46C2F867" w:rsidR="00AE61D8" w:rsidRPr="00EC49B2" w:rsidRDefault="00AE61D8" w:rsidP="00AE61D8">
      <w:pPr>
        <w:pStyle w:val="Caption"/>
        <w:keepNext/>
        <w:rPr>
          <w:rFonts w:ascii="Arial" w:hAnsi="Arial" w:cs="Arial"/>
          <w:sz w:val="22"/>
          <w:szCs w:val="22"/>
        </w:rPr>
      </w:pPr>
      <w:r w:rsidRPr="00EC49B2">
        <w:rPr>
          <w:rFonts w:ascii="Arial" w:hAnsi="Arial" w:cs="Arial"/>
          <w:sz w:val="22"/>
          <w:szCs w:val="22"/>
        </w:rPr>
        <w:t xml:space="preserve">Table </w:t>
      </w:r>
      <w:r w:rsidRPr="00EC49B2">
        <w:rPr>
          <w:rFonts w:ascii="Arial" w:hAnsi="Arial" w:cs="Arial"/>
          <w:sz w:val="22"/>
          <w:szCs w:val="22"/>
        </w:rPr>
        <w:fldChar w:fldCharType="begin"/>
      </w:r>
      <w:r w:rsidRPr="00EC49B2">
        <w:rPr>
          <w:rFonts w:ascii="Arial" w:hAnsi="Arial" w:cs="Arial"/>
          <w:sz w:val="22"/>
          <w:szCs w:val="22"/>
        </w:rPr>
        <w:instrText xml:space="preserve"> SEQ Table \* ARABIC </w:instrText>
      </w:r>
      <w:r w:rsidRPr="00EC49B2">
        <w:rPr>
          <w:rFonts w:ascii="Arial" w:hAnsi="Arial" w:cs="Arial"/>
          <w:sz w:val="22"/>
          <w:szCs w:val="22"/>
        </w:rPr>
        <w:fldChar w:fldCharType="separate"/>
      </w:r>
      <w:r w:rsidRPr="00EC49B2">
        <w:rPr>
          <w:rFonts w:ascii="Arial" w:hAnsi="Arial" w:cs="Arial"/>
          <w:noProof/>
          <w:sz w:val="22"/>
          <w:szCs w:val="22"/>
        </w:rPr>
        <w:t>1</w:t>
      </w:r>
      <w:r w:rsidRPr="00EC49B2">
        <w:rPr>
          <w:rFonts w:ascii="Arial" w:hAnsi="Arial" w:cs="Arial"/>
          <w:sz w:val="22"/>
          <w:szCs w:val="22"/>
        </w:rPr>
        <w:fldChar w:fldCharType="end"/>
      </w:r>
      <w:r w:rsidRPr="00EC49B2">
        <w:rPr>
          <w:rFonts w:ascii="Arial" w:hAnsi="Arial" w:cs="Arial"/>
          <w:sz w:val="22"/>
          <w:szCs w:val="22"/>
        </w:rPr>
        <w:t>: Data collection requirements</w:t>
      </w:r>
    </w:p>
    <w:tbl>
      <w:tblPr>
        <w:tblStyle w:val="TableGrid1"/>
        <w:tblW w:w="8931" w:type="dxa"/>
        <w:tblInd w:w="-147" w:type="dxa"/>
        <w:tblLayout w:type="fixed"/>
        <w:tblLook w:val="04A0" w:firstRow="1" w:lastRow="0" w:firstColumn="1" w:lastColumn="0" w:noHBand="0" w:noVBand="1"/>
      </w:tblPr>
      <w:tblGrid>
        <w:gridCol w:w="1561"/>
        <w:gridCol w:w="991"/>
        <w:gridCol w:w="1701"/>
        <w:gridCol w:w="1559"/>
        <w:gridCol w:w="1418"/>
        <w:gridCol w:w="1701"/>
      </w:tblGrid>
      <w:tr w:rsidR="001E5FCE" w:rsidRPr="00D5046D" w14:paraId="275C4FAF" w14:textId="77777777" w:rsidTr="004735F8">
        <w:trPr>
          <w:trHeight w:val="1016"/>
        </w:trPr>
        <w:tc>
          <w:tcPr>
            <w:tcW w:w="1561" w:type="dxa"/>
            <w:tcBorders>
              <w:top w:val="single" w:sz="4" w:space="0" w:color="000000"/>
              <w:left w:val="single" w:sz="4" w:space="0" w:color="000000"/>
              <w:bottom w:val="single" w:sz="4" w:space="0" w:color="000000"/>
              <w:right w:val="single" w:sz="4" w:space="0" w:color="000000"/>
            </w:tcBorders>
            <w:vAlign w:val="center"/>
          </w:tcPr>
          <w:p w14:paraId="40B756C7" w14:textId="77777777" w:rsidR="001E5FCE" w:rsidRPr="00AE61D8" w:rsidRDefault="001E5FCE" w:rsidP="00AE61D8">
            <w:pPr>
              <w:spacing w:after="0"/>
              <w:jc w:val="center"/>
              <w:rPr>
                <w:rFonts w:ascii="Arial" w:hAnsi="Arial" w:cs="Arial"/>
                <w:b/>
                <w:lang w:eastAsia="zh-CN"/>
              </w:rPr>
            </w:pPr>
          </w:p>
        </w:tc>
        <w:tc>
          <w:tcPr>
            <w:tcW w:w="991" w:type="dxa"/>
            <w:tcBorders>
              <w:top w:val="single" w:sz="4" w:space="0" w:color="000000"/>
              <w:left w:val="single" w:sz="4" w:space="0" w:color="000000"/>
              <w:bottom w:val="single" w:sz="4" w:space="0" w:color="000000"/>
              <w:right w:val="single" w:sz="4" w:space="0" w:color="000000"/>
            </w:tcBorders>
            <w:vAlign w:val="center"/>
            <w:hideMark/>
          </w:tcPr>
          <w:p w14:paraId="201929A6" w14:textId="796E56E9" w:rsidR="001E5FCE" w:rsidRPr="00D5046D" w:rsidRDefault="001E5FCE" w:rsidP="00AE61D8">
            <w:pPr>
              <w:spacing w:after="0"/>
              <w:jc w:val="center"/>
              <w:rPr>
                <w:rFonts w:ascii="Arial" w:hAnsi="Arial" w:cs="Arial"/>
                <w:b/>
                <w:lang w:eastAsia="zh-CN"/>
              </w:rPr>
            </w:pPr>
            <w:r w:rsidRPr="00D5046D">
              <w:rPr>
                <w:rFonts w:ascii="Arial" w:hAnsi="Arial" w:cs="Arial"/>
                <w:b/>
                <w:lang w:eastAsia="zh-CN"/>
              </w:rPr>
              <w:t>Use Case</w:t>
            </w:r>
          </w:p>
        </w:tc>
        <w:tc>
          <w:tcPr>
            <w:tcW w:w="1701" w:type="dxa"/>
            <w:tcBorders>
              <w:top w:val="single" w:sz="4" w:space="0" w:color="000000"/>
              <w:left w:val="single" w:sz="4" w:space="0" w:color="000000"/>
              <w:bottom w:val="single" w:sz="4" w:space="0" w:color="000000"/>
              <w:right w:val="single" w:sz="4" w:space="0" w:color="000000"/>
            </w:tcBorders>
            <w:vAlign w:val="center"/>
          </w:tcPr>
          <w:p w14:paraId="5488EF00" w14:textId="6A095A4D" w:rsidR="001E5FCE" w:rsidRPr="00AE61D8" w:rsidRDefault="001E5FCE" w:rsidP="00AE61D8">
            <w:pPr>
              <w:spacing w:after="0"/>
              <w:jc w:val="center"/>
              <w:rPr>
                <w:rFonts w:ascii="Arial" w:hAnsi="Arial" w:cs="Arial"/>
                <w:b/>
                <w:lang w:eastAsia="zh-CN"/>
              </w:rPr>
            </w:pPr>
            <w:r w:rsidRPr="00AE61D8">
              <w:rPr>
                <w:rFonts w:ascii="Arial" w:hAnsi="Arial" w:cs="Arial"/>
                <w:b/>
                <w:lang w:eastAsia="zh-CN"/>
              </w:rPr>
              <w:t>Data content</w:t>
            </w:r>
          </w:p>
        </w:tc>
        <w:tc>
          <w:tcPr>
            <w:tcW w:w="1559" w:type="dxa"/>
            <w:tcBorders>
              <w:top w:val="single" w:sz="4" w:space="0" w:color="000000"/>
              <w:left w:val="single" w:sz="4" w:space="0" w:color="000000"/>
              <w:bottom w:val="single" w:sz="4" w:space="0" w:color="000000"/>
              <w:right w:val="single" w:sz="4" w:space="0" w:color="000000"/>
            </w:tcBorders>
            <w:vAlign w:val="center"/>
            <w:hideMark/>
          </w:tcPr>
          <w:p w14:paraId="2445C39F" w14:textId="079DDD0C" w:rsidR="001E5FCE" w:rsidRPr="00AE61D8" w:rsidRDefault="001E5FCE" w:rsidP="00AE61D8">
            <w:pPr>
              <w:spacing w:after="0"/>
              <w:jc w:val="center"/>
              <w:rPr>
                <w:rFonts w:ascii="Arial" w:hAnsi="Arial" w:cs="Arial"/>
                <w:b/>
                <w:lang w:eastAsia="zh-CN"/>
              </w:rPr>
            </w:pPr>
            <w:r w:rsidRPr="00AE61D8">
              <w:rPr>
                <w:rFonts w:ascii="Arial" w:hAnsi="Arial" w:cs="Arial"/>
                <w:b/>
                <w:lang w:eastAsia="zh-CN"/>
              </w:rPr>
              <w:t>Typical Data size</w:t>
            </w:r>
            <w:r w:rsidR="008F7824" w:rsidRPr="00D5046D">
              <w:rPr>
                <w:rFonts w:ascii="Arial" w:hAnsi="Arial" w:cs="Arial"/>
                <w:b/>
                <w:lang w:eastAsia="zh-CN"/>
              </w:rPr>
              <w:t xml:space="preserve"> (considering 10000 samples)</w:t>
            </w:r>
          </w:p>
        </w:tc>
        <w:tc>
          <w:tcPr>
            <w:tcW w:w="1418" w:type="dxa"/>
            <w:tcBorders>
              <w:top w:val="single" w:sz="4" w:space="0" w:color="000000"/>
              <w:left w:val="single" w:sz="4" w:space="0" w:color="000000"/>
              <w:bottom w:val="single" w:sz="4" w:space="0" w:color="000000"/>
              <w:right w:val="single" w:sz="4" w:space="0" w:color="000000"/>
            </w:tcBorders>
            <w:vAlign w:val="center"/>
            <w:hideMark/>
          </w:tcPr>
          <w:p w14:paraId="236E5E77" w14:textId="435A9E5B" w:rsidR="001E5FCE" w:rsidRPr="00AE61D8" w:rsidRDefault="001E5FCE" w:rsidP="00AE61D8">
            <w:pPr>
              <w:spacing w:after="0"/>
              <w:jc w:val="center"/>
              <w:rPr>
                <w:rFonts w:ascii="Arial" w:hAnsi="Arial" w:cs="Arial"/>
                <w:b/>
                <w:lang w:eastAsia="zh-CN"/>
              </w:rPr>
            </w:pPr>
            <w:r w:rsidRPr="00AE61D8">
              <w:rPr>
                <w:rFonts w:ascii="Arial" w:hAnsi="Arial" w:cs="Arial"/>
                <w:b/>
                <w:lang w:eastAsia="zh-CN"/>
              </w:rPr>
              <w:t xml:space="preserve">Reporting </w:t>
            </w:r>
            <w:r w:rsidR="003E68F2" w:rsidRPr="00D5046D">
              <w:rPr>
                <w:rFonts w:ascii="Arial" w:hAnsi="Arial" w:cs="Arial"/>
                <w:b/>
                <w:lang w:eastAsia="zh-CN"/>
              </w:rPr>
              <w:t>Type</w:t>
            </w:r>
            <w:r w:rsidRPr="00AE61D8">
              <w:rPr>
                <w:rFonts w:ascii="Arial" w:hAnsi="Arial" w:cs="Arial"/>
                <w:b/>
                <w:lang w:eastAsia="zh-CN"/>
              </w:rPr>
              <w:t xml:space="preserve"> </w:t>
            </w:r>
          </w:p>
        </w:tc>
        <w:tc>
          <w:tcPr>
            <w:tcW w:w="1701" w:type="dxa"/>
            <w:tcBorders>
              <w:top w:val="single" w:sz="4" w:space="0" w:color="000000"/>
              <w:left w:val="single" w:sz="4" w:space="0" w:color="000000"/>
              <w:bottom w:val="single" w:sz="4" w:space="0" w:color="000000"/>
              <w:right w:val="single" w:sz="4" w:space="0" w:color="000000"/>
            </w:tcBorders>
            <w:vAlign w:val="center"/>
            <w:hideMark/>
          </w:tcPr>
          <w:p w14:paraId="5C2ABB71" w14:textId="77777777" w:rsidR="001E5FCE" w:rsidRPr="00AE61D8" w:rsidRDefault="001E5FCE" w:rsidP="00AE61D8">
            <w:pPr>
              <w:spacing w:after="0"/>
              <w:jc w:val="center"/>
              <w:rPr>
                <w:rFonts w:ascii="Arial" w:hAnsi="Arial" w:cs="Arial"/>
                <w:b/>
                <w:lang w:eastAsia="zh-CN"/>
              </w:rPr>
            </w:pPr>
            <w:r w:rsidRPr="00AE61D8">
              <w:rPr>
                <w:rFonts w:ascii="Arial" w:hAnsi="Arial" w:cs="Arial"/>
                <w:b/>
                <w:lang w:eastAsia="zh-CN"/>
              </w:rPr>
              <w:t>Latency Requirement</w:t>
            </w:r>
          </w:p>
        </w:tc>
      </w:tr>
      <w:tr w:rsidR="009218D9" w:rsidRPr="00D5046D" w14:paraId="2C51979D" w14:textId="77777777" w:rsidTr="004735F8">
        <w:trPr>
          <w:trHeight w:val="1304"/>
        </w:trPr>
        <w:tc>
          <w:tcPr>
            <w:tcW w:w="1561" w:type="dxa"/>
            <w:vMerge w:val="restart"/>
            <w:tcBorders>
              <w:top w:val="single" w:sz="4" w:space="0" w:color="000000"/>
              <w:left w:val="single" w:sz="4" w:space="0" w:color="000000"/>
              <w:right w:val="single" w:sz="4" w:space="0" w:color="000000"/>
            </w:tcBorders>
            <w:vAlign w:val="center"/>
          </w:tcPr>
          <w:p w14:paraId="4B8E06CA" w14:textId="77777777" w:rsidR="009218D9" w:rsidRPr="00D5046D" w:rsidRDefault="009218D9" w:rsidP="00D75E7F">
            <w:pPr>
              <w:spacing w:after="0"/>
              <w:jc w:val="left"/>
              <w:rPr>
                <w:rFonts w:ascii="Arial" w:hAnsi="Arial" w:cs="Arial"/>
                <w:b/>
                <w:lang w:eastAsia="zh-CN"/>
              </w:rPr>
            </w:pPr>
            <w:r w:rsidRPr="00D5046D">
              <w:rPr>
                <w:rFonts w:ascii="Arial" w:hAnsi="Arial" w:cs="Arial"/>
                <w:b/>
                <w:lang w:eastAsia="zh-CN"/>
              </w:rPr>
              <w:t>Model training</w:t>
            </w:r>
          </w:p>
        </w:tc>
        <w:tc>
          <w:tcPr>
            <w:tcW w:w="991" w:type="dxa"/>
            <w:tcBorders>
              <w:top w:val="single" w:sz="4" w:space="0" w:color="000000"/>
              <w:left w:val="single" w:sz="4" w:space="0" w:color="000000"/>
              <w:right w:val="single" w:sz="4" w:space="0" w:color="000000"/>
            </w:tcBorders>
            <w:vAlign w:val="center"/>
          </w:tcPr>
          <w:p w14:paraId="22A74A27" w14:textId="77777777" w:rsidR="009218D9" w:rsidRPr="00D5046D" w:rsidRDefault="009218D9" w:rsidP="00D75E7F">
            <w:pPr>
              <w:spacing w:after="0"/>
              <w:jc w:val="left"/>
              <w:rPr>
                <w:rFonts w:ascii="Arial" w:hAnsi="Arial" w:cs="Arial"/>
                <w:lang w:eastAsia="zh-CN"/>
              </w:rPr>
            </w:pPr>
            <w:r w:rsidRPr="00D5046D">
              <w:rPr>
                <w:rFonts w:ascii="Arial" w:hAnsi="Arial" w:cs="Arial"/>
                <w:lang w:eastAsia="zh-CN"/>
              </w:rPr>
              <w:t>CSI - Compression</w:t>
            </w:r>
          </w:p>
        </w:tc>
        <w:tc>
          <w:tcPr>
            <w:tcW w:w="1701" w:type="dxa"/>
            <w:tcBorders>
              <w:top w:val="single" w:sz="4" w:space="0" w:color="000000"/>
              <w:left w:val="single" w:sz="4" w:space="0" w:color="000000"/>
              <w:bottom w:val="single" w:sz="4" w:space="0" w:color="000000"/>
              <w:right w:val="single" w:sz="4" w:space="0" w:color="000000"/>
            </w:tcBorders>
            <w:vAlign w:val="center"/>
          </w:tcPr>
          <w:p w14:paraId="06D47AAF" w14:textId="77777777" w:rsidR="009218D9" w:rsidRPr="00D5046D" w:rsidRDefault="009218D9" w:rsidP="00D75E7F">
            <w:pPr>
              <w:spacing w:after="0"/>
              <w:jc w:val="left"/>
              <w:rPr>
                <w:rFonts w:ascii="Arial" w:hAnsi="Arial" w:cs="Arial"/>
                <w:lang w:eastAsia="zh-CN"/>
              </w:rPr>
            </w:pPr>
            <w:r w:rsidRPr="00D5046D">
              <w:rPr>
                <w:rFonts w:ascii="Arial" w:hAnsi="Arial" w:cs="Arial"/>
                <w:lang w:eastAsia="zh-CN"/>
              </w:rPr>
              <w:t>CSI raw channel / Eigenvectors</w:t>
            </w:r>
          </w:p>
        </w:tc>
        <w:tc>
          <w:tcPr>
            <w:tcW w:w="1559" w:type="dxa"/>
            <w:tcBorders>
              <w:top w:val="single" w:sz="4" w:space="0" w:color="000000"/>
              <w:left w:val="single" w:sz="4" w:space="0" w:color="000000"/>
              <w:bottom w:val="single" w:sz="4" w:space="0" w:color="000000"/>
              <w:right w:val="single" w:sz="4" w:space="0" w:color="000000"/>
            </w:tcBorders>
            <w:vAlign w:val="center"/>
          </w:tcPr>
          <w:p w14:paraId="20734E1D" w14:textId="7E5A4B34" w:rsidR="009218D9" w:rsidRPr="00D5046D" w:rsidRDefault="009218D9" w:rsidP="00D75E7F">
            <w:pPr>
              <w:autoSpaceDE/>
              <w:autoSpaceDN/>
              <w:adjustRightInd/>
              <w:snapToGrid/>
              <w:spacing w:after="0"/>
              <w:jc w:val="left"/>
              <w:rPr>
                <w:rFonts w:ascii="Arial" w:hAnsi="Arial" w:cs="Arial"/>
                <w:lang w:eastAsia="zh-CN"/>
              </w:rPr>
            </w:pPr>
            <w:r w:rsidRPr="00D5046D">
              <w:rPr>
                <w:rFonts w:ascii="Arial" w:hAnsi="Arial" w:cs="Arial"/>
                <w:lang w:eastAsia="zh-CN"/>
              </w:rPr>
              <w:t>~16</w:t>
            </w:r>
            <w:r w:rsidR="008F7824" w:rsidRPr="00D5046D">
              <w:rPr>
                <w:rFonts w:ascii="Arial" w:hAnsi="Arial" w:cs="Arial"/>
                <w:lang w:eastAsia="zh-CN"/>
              </w:rPr>
              <w:t>0MB</w:t>
            </w:r>
          </w:p>
        </w:tc>
        <w:tc>
          <w:tcPr>
            <w:tcW w:w="1418" w:type="dxa"/>
            <w:vMerge w:val="restart"/>
            <w:tcBorders>
              <w:top w:val="single" w:sz="4" w:space="0" w:color="000000"/>
              <w:left w:val="single" w:sz="4" w:space="0" w:color="000000"/>
              <w:right w:val="single" w:sz="4" w:space="0" w:color="000000"/>
            </w:tcBorders>
            <w:vAlign w:val="center"/>
          </w:tcPr>
          <w:p w14:paraId="02886D67" w14:textId="77777777" w:rsidR="009218D9" w:rsidRPr="00D5046D" w:rsidRDefault="009218D9" w:rsidP="00D75E7F">
            <w:pPr>
              <w:autoSpaceDE/>
              <w:autoSpaceDN/>
              <w:adjustRightInd/>
              <w:snapToGrid/>
              <w:spacing w:after="0"/>
              <w:jc w:val="left"/>
              <w:rPr>
                <w:rFonts w:ascii="Arial" w:hAnsi="Arial" w:cs="Arial"/>
                <w:lang w:eastAsia="zh-CN"/>
              </w:rPr>
            </w:pPr>
            <w:r w:rsidRPr="00D5046D">
              <w:rPr>
                <w:rFonts w:ascii="Arial" w:hAnsi="Arial" w:cs="Arial"/>
                <w:lang w:eastAsia="zh-CN"/>
              </w:rPr>
              <w:t>Could be either periodic or event triggered</w:t>
            </w:r>
          </w:p>
        </w:tc>
        <w:tc>
          <w:tcPr>
            <w:tcW w:w="1701" w:type="dxa"/>
            <w:vMerge w:val="restart"/>
            <w:tcBorders>
              <w:top w:val="single" w:sz="4" w:space="0" w:color="000000"/>
              <w:left w:val="single" w:sz="4" w:space="0" w:color="000000"/>
              <w:right w:val="single" w:sz="4" w:space="0" w:color="000000"/>
            </w:tcBorders>
            <w:vAlign w:val="center"/>
          </w:tcPr>
          <w:p w14:paraId="46D9CB1B" w14:textId="77777777" w:rsidR="009218D9" w:rsidRPr="00D5046D" w:rsidRDefault="009218D9" w:rsidP="00D75E7F">
            <w:pPr>
              <w:autoSpaceDE/>
              <w:autoSpaceDN/>
              <w:adjustRightInd/>
              <w:snapToGrid/>
              <w:spacing w:after="0"/>
              <w:jc w:val="left"/>
              <w:rPr>
                <w:rFonts w:ascii="Arial" w:hAnsi="Arial" w:cs="Arial"/>
                <w:lang w:eastAsia="zh-CN"/>
              </w:rPr>
            </w:pPr>
            <w:r w:rsidRPr="00D5046D">
              <w:rPr>
                <w:rFonts w:ascii="Arial" w:hAnsi="Arial" w:cs="Arial"/>
                <w:lang w:eastAsia="zh-CN"/>
              </w:rPr>
              <w:t>Relaxed (Hours or days)</w:t>
            </w:r>
          </w:p>
        </w:tc>
      </w:tr>
      <w:tr w:rsidR="009218D9" w:rsidRPr="00D5046D" w14:paraId="2CACCFD3" w14:textId="77777777" w:rsidTr="004735F8">
        <w:trPr>
          <w:trHeight w:val="1267"/>
        </w:trPr>
        <w:tc>
          <w:tcPr>
            <w:tcW w:w="1561" w:type="dxa"/>
            <w:vMerge/>
            <w:tcBorders>
              <w:left w:val="single" w:sz="4" w:space="0" w:color="000000"/>
              <w:right w:val="single" w:sz="4" w:space="0" w:color="000000"/>
            </w:tcBorders>
            <w:vAlign w:val="center"/>
            <w:hideMark/>
          </w:tcPr>
          <w:p w14:paraId="5132337B" w14:textId="77777777" w:rsidR="009218D9" w:rsidRPr="00AE61D8" w:rsidRDefault="009218D9" w:rsidP="00D75E7F">
            <w:pPr>
              <w:autoSpaceDE/>
              <w:autoSpaceDN/>
              <w:adjustRightInd/>
              <w:snapToGrid/>
              <w:spacing w:after="0"/>
              <w:jc w:val="left"/>
              <w:rPr>
                <w:rFonts w:ascii="Arial" w:hAnsi="Arial" w:cs="Arial"/>
                <w:b/>
                <w:lang w:eastAsia="zh-CN"/>
              </w:rPr>
            </w:pPr>
          </w:p>
        </w:tc>
        <w:tc>
          <w:tcPr>
            <w:tcW w:w="991" w:type="dxa"/>
            <w:tcBorders>
              <w:top w:val="single" w:sz="4" w:space="0" w:color="000000"/>
              <w:left w:val="single" w:sz="4" w:space="0" w:color="000000"/>
              <w:right w:val="single" w:sz="4" w:space="0" w:color="000000"/>
            </w:tcBorders>
            <w:vAlign w:val="center"/>
          </w:tcPr>
          <w:p w14:paraId="0DEDE089" w14:textId="77777777" w:rsidR="009218D9" w:rsidRPr="00AE61D8" w:rsidRDefault="009218D9" w:rsidP="00D75E7F">
            <w:pPr>
              <w:spacing w:after="0"/>
              <w:jc w:val="left"/>
              <w:rPr>
                <w:rFonts w:ascii="Arial" w:hAnsi="Arial" w:cs="Arial"/>
                <w:lang w:eastAsia="zh-CN"/>
              </w:rPr>
            </w:pPr>
            <w:r w:rsidRPr="00D5046D">
              <w:rPr>
                <w:rFonts w:ascii="Arial" w:hAnsi="Arial" w:cs="Arial"/>
                <w:lang w:eastAsia="zh-CN"/>
              </w:rPr>
              <w:t>Beam -Prediction</w:t>
            </w:r>
          </w:p>
        </w:tc>
        <w:tc>
          <w:tcPr>
            <w:tcW w:w="1701" w:type="dxa"/>
            <w:tcBorders>
              <w:top w:val="single" w:sz="4" w:space="0" w:color="000000"/>
              <w:left w:val="single" w:sz="4" w:space="0" w:color="000000"/>
              <w:bottom w:val="single" w:sz="4" w:space="0" w:color="000000"/>
              <w:right w:val="single" w:sz="4" w:space="0" w:color="000000"/>
            </w:tcBorders>
            <w:vAlign w:val="center"/>
          </w:tcPr>
          <w:p w14:paraId="79CB9BFE" w14:textId="77777777" w:rsidR="009218D9" w:rsidRPr="00AE61D8" w:rsidRDefault="009218D9" w:rsidP="00D75E7F">
            <w:pPr>
              <w:spacing w:after="0"/>
              <w:jc w:val="left"/>
              <w:rPr>
                <w:rFonts w:ascii="Arial" w:hAnsi="Arial" w:cs="Arial"/>
                <w:lang w:eastAsia="zh-CN"/>
              </w:rPr>
            </w:pPr>
            <w:r w:rsidRPr="00AE61D8">
              <w:rPr>
                <w:rFonts w:ascii="Arial" w:hAnsi="Arial" w:cs="Arial"/>
                <w:lang w:eastAsia="zh-CN"/>
              </w:rPr>
              <w:t>L1-RSRP</w:t>
            </w:r>
          </w:p>
        </w:tc>
        <w:tc>
          <w:tcPr>
            <w:tcW w:w="1559" w:type="dxa"/>
            <w:tcBorders>
              <w:top w:val="single" w:sz="4" w:space="0" w:color="000000"/>
              <w:left w:val="single" w:sz="4" w:space="0" w:color="000000"/>
              <w:bottom w:val="single" w:sz="4" w:space="0" w:color="000000"/>
              <w:right w:val="single" w:sz="4" w:space="0" w:color="000000"/>
            </w:tcBorders>
            <w:vAlign w:val="center"/>
            <w:hideMark/>
          </w:tcPr>
          <w:p w14:paraId="132C5045" w14:textId="40ABB9BB" w:rsidR="009218D9" w:rsidRPr="00AE61D8" w:rsidRDefault="008E63DF" w:rsidP="00D75E7F">
            <w:pPr>
              <w:autoSpaceDE/>
              <w:autoSpaceDN/>
              <w:adjustRightInd/>
              <w:snapToGrid/>
              <w:spacing w:after="0"/>
              <w:jc w:val="left"/>
              <w:rPr>
                <w:rFonts w:ascii="Arial" w:hAnsi="Arial" w:cs="Arial"/>
                <w:lang w:eastAsia="zh-CN"/>
              </w:rPr>
            </w:pPr>
            <w:r w:rsidRPr="00D5046D">
              <w:rPr>
                <w:rFonts w:ascii="Arial" w:hAnsi="Arial" w:cs="Arial"/>
                <w:lang w:eastAsia="zh-CN"/>
              </w:rPr>
              <w:t>~</w:t>
            </w:r>
            <w:r w:rsidR="009218D9" w:rsidRPr="00D5046D">
              <w:rPr>
                <w:rFonts w:ascii="Arial" w:hAnsi="Arial" w:cs="Arial"/>
                <w:lang w:eastAsia="zh-CN"/>
              </w:rPr>
              <w:t xml:space="preserve"> 2</w:t>
            </w:r>
            <w:r w:rsidR="00D96549" w:rsidRPr="00D5046D">
              <w:rPr>
                <w:rFonts w:ascii="Arial" w:hAnsi="Arial" w:cs="Arial"/>
                <w:lang w:eastAsia="zh-CN"/>
              </w:rPr>
              <w:t>0</w:t>
            </w:r>
            <w:r w:rsidR="003C492E" w:rsidRPr="00D5046D">
              <w:rPr>
                <w:rFonts w:ascii="Arial" w:hAnsi="Arial" w:cs="Arial"/>
                <w:lang w:eastAsia="zh-CN"/>
              </w:rPr>
              <w:t>M</w:t>
            </w:r>
            <w:r w:rsidR="009218D9" w:rsidRPr="00D5046D">
              <w:rPr>
                <w:rFonts w:ascii="Arial" w:hAnsi="Arial" w:cs="Arial"/>
                <w:lang w:eastAsia="zh-CN"/>
              </w:rPr>
              <w:t>B</w:t>
            </w:r>
          </w:p>
        </w:tc>
        <w:tc>
          <w:tcPr>
            <w:tcW w:w="1418" w:type="dxa"/>
            <w:vMerge/>
            <w:tcBorders>
              <w:left w:val="single" w:sz="4" w:space="0" w:color="000000"/>
              <w:right w:val="single" w:sz="4" w:space="0" w:color="000000"/>
            </w:tcBorders>
            <w:vAlign w:val="center"/>
            <w:hideMark/>
          </w:tcPr>
          <w:p w14:paraId="2610173F" w14:textId="77777777" w:rsidR="009218D9" w:rsidRPr="00AE61D8" w:rsidRDefault="009218D9" w:rsidP="00D75E7F">
            <w:pPr>
              <w:autoSpaceDE/>
              <w:autoSpaceDN/>
              <w:adjustRightInd/>
              <w:snapToGrid/>
              <w:spacing w:after="0"/>
              <w:jc w:val="left"/>
              <w:rPr>
                <w:rFonts w:ascii="Arial" w:hAnsi="Arial" w:cs="Arial"/>
                <w:lang w:eastAsia="zh-CN"/>
              </w:rPr>
            </w:pPr>
          </w:p>
        </w:tc>
        <w:tc>
          <w:tcPr>
            <w:tcW w:w="1701" w:type="dxa"/>
            <w:vMerge/>
            <w:tcBorders>
              <w:left w:val="single" w:sz="4" w:space="0" w:color="000000"/>
              <w:right w:val="single" w:sz="4" w:space="0" w:color="000000"/>
            </w:tcBorders>
            <w:vAlign w:val="center"/>
            <w:hideMark/>
          </w:tcPr>
          <w:p w14:paraId="52589DDC" w14:textId="77777777" w:rsidR="009218D9" w:rsidRPr="00AE61D8" w:rsidRDefault="009218D9" w:rsidP="00D75E7F">
            <w:pPr>
              <w:autoSpaceDE/>
              <w:autoSpaceDN/>
              <w:adjustRightInd/>
              <w:snapToGrid/>
              <w:spacing w:after="0"/>
              <w:jc w:val="left"/>
              <w:rPr>
                <w:rFonts w:ascii="Arial" w:hAnsi="Arial" w:cs="Arial"/>
                <w:lang w:eastAsia="zh-CN"/>
              </w:rPr>
            </w:pPr>
          </w:p>
        </w:tc>
      </w:tr>
      <w:tr w:rsidR="009218D9" w:rsidRPr="00D5046D" w14:paraId="2FD08500" w14:textId="77777777" w:rsidTr="004735F8">
        <w:trPr>
          <w:trHeight w:val="1255"/>
        </w:trPr>
        <w:tc>
          <w:tcPr>
            <w:tcW w:w="1561" w:type="dxa"/>
            <w:vMerge/>
            <w:tcBorders>
              <w:left w:val="single" w:sz="4" w:space="0" w:color="000000"/>
              <w:bottom w:val="single" w:sz="4" w:space="0" w:color="000000"/>
              <w:right w:val="single" w:sz="4" w:space="0" w:color="000000"/>
            </w:tcBorders>
            <w:vAlign w:val="center"/>
          </w:tcPr>
          <w:p w14:paraId="7CAD8F64" w14:textId="77777777" w:rsidR="009218D9" w:rsidRPr="00D5046D" w:rsidRDefault="009218D9" w:rsidP="00D75E7F">
            <w:pPr>
              <w:autoSpaceDE/>
              <w:autoSpaceDN/>
              <w:adjustRightInd/>
              <w:snapToGrid/>
              <w:spacing w:after="0"/>
              <w:jc w:val="left"/>
              <w:rPr>
                <w:rFonts w:ascii="Arial" w:hAnsi="Arial" w:cs="Arial"/>
                <w:b/>
                <w:lang w:eastAsia="zh-CN"/>
              </w:rPr>
            </w:pPr>
          </w:p>
        </w:tc>
        <w:tc>
          <w:tcPr>
            <w:tcW w:w="991" w:type="dxa"/>
            <w:tcBorders>
              <w:top w:val="single" w:sz="4" w:space="0" w:color="000000"/>
              <w:left w:val="single" w:sz="4" w:space="0" w:color="000000"/>
              <w:right w:val="single" w:sz="4" w:space="0" w:color="000000"/>
            </w:tcBorders>
            <w:vAlign w:val="center"/>
          </w:tcPr>
          <w:p w14:paraId="2962E2F2" w14:textId="77777777" w:rsidR="009218D9" w:rsidRPr="00D5046D" w:rsidRDefault="009218D9" w:rsidP="00D75E7F">
            <w:pPr>
              <w:spacing w:after="0"/>
              <w:jc w:val="left"/>
              <w:rPr>
                <w:rFonts w:ascii="Arial" w:hAnsi="Arial" w:cs="Arial"/>
                <w:lang w:eastAsia="zh-CN"/>
              </w:rPr>
            </w:pPr>
            <w:r w:rsidRPr="00D5046D">
              <w:rPr>
                <w:rFonts w:ascii="Arial" w:hAnsi="Arial" w:cs="Arial"/>
                <w:lang w:eastAsia="zh-CN"/>
              </w:rPr>
              <w:t>Positioning</w:t>
            </w:r>
          </w:p>
        </w:tc>
        <w:tc>
          <w:tcPr>
            <w:tcW w:w="1701" w:type="dxa"/>
            <w:tcBorders>
              <w:top w:val="single" w:sz="4" w:space="0" w:color="000000"/>
              <w:left w:val="single" w:sz="4" w:space="0" w:color="000000"/>
              <w:bottom w:val="single" w:sz="4" w:space="0" w:color="000000"/>
              <w:right w:val="single" w:sz="4" w:space="0" w:color="000000"/>
            </w:tcBorders>
            <w:vAlign w:val="center"/>
          </w:tcPr>
          <w:p w14:paraId="51A91BE1" w14:textId="77777777" w:rsidR="009218D9" w:rsidRPr="00D5046D" w:rsidRDefault="009218D9" w:rsidP="00D75E7F">
            <w:pPr>
              <w:spacing w:after="0"/>
              <w:jc w:val="left"/>
              <w:rPr>
                <w:rFonts w:ascii="Arial" w:hAnsi="Arial" w:cs="Arial"/>
                <w:lang w:eastAsia="zh-CN"/>
              </w:rPr>
            </w:pPr>
            <w:r w:rsidRPr="00AE61D8">
              <w:rPr>
                <w:rFonts w:ascii="Arial" w:hAnsi="Arial" w:cs="Arial"/>
                <w:lang w:eastAsia="zh-CN"/>
              </w:rPr>
              <w:t>CIR</w:t>
            </w:r>
          </w:p>
        </w:tc>
        <w:tc>
          <w:tcPr>
            <w:tcW w:w="1559" w:type="dxa"/>
            <w:tcBorders>
              <w:top w:val="single" w:sz="4" w:space="0" w:color="000000"/>
              <w:left w:val="single" w:sz="4" w:space="0" w:color="000000"/>
              <w:bottom w:val="single" w:sz="4" w:space="0" w:color="000000"/>
              <w:right w:val="single" w:sz="4" w:space="0" w:color="000000"/>
            </w:tcBorders>
            <w:vAlign w:val="center"/>
          </w:tcPr>
          <w:p w14:paraId="5F9F68E5" w14:textId="6E54F134" w:rsidR="009218D9" w:rsidRPr="00D5046D" w:rsidRDefault="009218D9" w:rsidP="00D75E7F">
            <w:pPr>
              <w:autoSpaceDE/>
              <w:autoSpaceDN/>
              <w:adjustRightInd/>
              <w:snapToGrid/>
              <w:spacing w:after="0"/>
              <w:jc w:val="left"/>
              <w:rPr>
                <w:rFonts w:ascii="Arial" w:hAnsi="Arial" w:cs="Arial"/>
                <w:lang w:eastAsia="zh-CN"/>
              </w:rPr>
            </w:pPr>
            <w:r w:rsidRPr="00D5046D">
              <w:rPr>
                <w:rFonts w:ascii="Arial" w:hAnsi="Arial" w:cs="Arial"/>
                <w:lang w:eastAsia="zh-CN"/>
              </w:rPr>
              <w:t>~ 2</w:t>
            </w:r>
            <w:r w:rsidR="0057717B" w:rsidRPr="00D5046D">
              <w:rPr>
                <w:rFonts w:ascii="Arial" w:hAnsi="Arial" w:cs="Arial"/>
                <w:lang w:eastAsia="zh-CN"/>
              </w:rPr>
              <w:t>0M</w:t>
            </w:r>
            <w:r w:rsidRPr="00D5046D">
              <w:rPr>
                <w:rFonts w:ascii="Arial" w:hAnsi="Arial" w:cs="Arial"/>
                <w:lang w:eastAsia="zh-CN"/>
              </w:rPr>
              <w:t>B</w:t>
            </w:r>
          </w:p>
        </w:tc>
        <w:tc>
          <w:tcPr>
            <w:tcW w:w="1418" w:type="dxa"/>
            <w:vMerge/>
            <w:tcBorders>
              <w:left w:val="single" w:sz="4" w:space="0" w:color="000000"/>
              <w:bottom w:val="single" w:sz="4" w:space="0" w:color="000000"/>
              <w:right w:val="single" w:sz="4" w:space="0" w:color="000000"/>
            </w:tcBorders>
            <w:vAlign w:val="center"/>
          </w:tcPr>
          <w:p w14:paraId="0187F116" w14:textId="77777777" w:rsidR="009218D9" w:rsidRPr="00D5046D" w:rsidRDefault="009218D9" w:rsidP="00D75E7F">
            <w:pPr>
              <w:autoSpaceDE/>
              <w:autoSpaceDN/>
              <w:adjustRightInd/>
              <w:snapToGrid/>
              <w:spacing w:after="0"/>
              <w:jc w:val="left"/>
              <w:rPr>
                <w:rFonts w:ascii="Arial" w:hAnsi="Arial" w:cs="Arial"/>
                <w:lang w:eastAsia="zh-CN"/>
              </w:rPr>
            </w:pPr>
          </w:p>
        </w:tc>
        <w:tc>
          <w:tcPr>
            <w:tcW w:w="1701" w:type="dxa"/>
            <w:vMerge/>
            <w:tcBorders>
              <w:left w:val="single" w:sz="4" w:space="0" w:color="000000"/>
              <w:bottom w:val="single" w:sz="4" w:space="0" w:color="000000"/>
              <w:right w:val="single" w:sz="4" w:space="0" w:color="000000"/>
            </w:tcBorders>
            <w:vAlign w:val="center"/>
          </w:tcPr>
          <w:p w14:paraId="57388EF1" w14:textId="77777777" w:rsidR="009218D9" w:rsidRPr="00D5046D" w:rsidRDefault="009218D9" w:rsidP="00D75E7F">
            <w:pPr>
              <w:autoSpaceDE/>
              <w:autoSpaceDN/>
              <w:adjustRightInd/>
              <w:snapToGrid/>
              <w:spacing w:after="0"/>
              <w:jc w:val="left"/>
              <w:rPr>
                <w:rFonts w:ascii="Arial" w:hAnsi="Arial" w:cs="Arial"/>
                <w:lang w:eastAsia="zh-CN"/>
              </w:rPr>
            </w:pPr>
          </w:p>
        </w:tc>
      </w:tr>
      <w:tr w:rsidR="009218D9" w:rsidRPr="00D5046D" w14:paraId="76BA96D7" w14:textId="77777777" w:rsidTr="004735F8">
        <w:trPr>
          <w:trHeight w:val="1273"/>
        </w:trPr>
        <w:tc>
          <w:tcPr>
            <w:tcW w:w="1561" w:type="dxa"/>
            <w:vMerge w:val="restart"/>
            <w:tcBorders>
              <w:top w:val="single" w:sz="4" w:space="0" w:color="000000"/>
              <w:left w:val="single" w:sz="4" w:space="0" w:color="000000"/>
              <w:right w:val="single" w:sz="4" w:space="0" w:color="000000"/>
            </w:tcBorders>
            <w:vAlign w:val="center"/>
          </w:tcPr>
          <w:p w14:paraId="707131E9" w14:textId="17455F58" w:rsidR="009218D9" w:rsidRPr="00D5046D" w:rsidRDefault="009218D9" w:rsidP="00D75E7F">
            <w:pPr>
              <w:spacing w:after="0"/>
              <w:jc w:val="left"/>
              <w:rPr>
                <w:rFonts w:ascii="Arial" w:hAnsi="Arial" w:cs="Arial"/>
                <w:b/>
                <w:lang w:eastAsia="zh-CN"/>
              </w:rPr>
            </w:pPr>
            <w:r w:rsidRPr="00D5046D">
              <w:rPr>
                <w:rFonts w:ascii="Arial" w:hAnsi="Arial" w:cs="Arial"/>
                <w:b/>
                <w:lang w:eastAsia="zh-CN"/>
              </w:rPr>
              <w:t>Model Inference</w:t>
            </w:r>
          </w:p>
        </w:tc>
        <w:tc>
          <w:tcPr>
            <w:tcW w:w="991" w:type="dxa"/>
            <w:tcBorders>
              <w:top w:val="single" w:sz="4" w:space="0" w:color="000000"/>
              <w:left w:val="single" w:sz="4" w:space="0" w:color="000000"/>
              <w:right w:val="single" w:sz="4" w:space="0" w:color="000000"/>
            </w:tcBorders>
            <w:vAlign w:val="center"/>
          </w:tcPr>
          <w:p w14:paraId="4194B5C0" w14:textId="77777777" w:rsidR="009218D9" w:rsidRPr="00D5046D" w:rsidRDefault="009218D9" w:rsidP="00D75E7F">
            <w:pPr>
              <w:spacing w:after="0"/>
              <w:jc w:val="left"/>
              <w:rPr>
                <w:rFonts w:ascii="Arial" w:hAnsi="Arial" w:cs="Arial"/>
                <w:lang w:eastAsia="zh-CN"/>
              </w:rPr>
            </w:pPr>
            <w:r w:rsidRPr="00D5046D">
              <w:rPr>
                <w:rFonts w:ascii="Arial" w:hAnsi="Arial" w:cs="Arial"/>
                <w:lang w:eastAsia="zh-CN"/>
              </w:rPr>
              <w:t>CSI - Compression</w:t>
            </w:r>
          </w:p>
        </w:tc>
        <w:tc>
          <w:tcPr>
            <w:tcW w:w="1701" w:type="dxa"/>
            <w:tcBorders>
              <w:top w:val="single" w:sz="4" w:space="0" w:color="000000"/>
              <w:left w:val="single" w:sz="4" w:space="0" w:color="000000"/>
              <w:bottom w:val="single" w:sz="4" w:space="0" w:color="000000"/>
              <w:right w:val="single" w:sz="4" w:space="0" w:color="000000"/>
            </w:tcBorders>
            <w:vAlign w:val="center"/>
          </w:tcPr>
          <w:p w14:paraId="010D5534" w14:textId="77777777" w:rsidR="009218D9" w:rsidRPr="00D5046D" w:rsidRDefault="009218D9" w:rsidP="00D75E7F">
            <w:pPr>
              <w:spacing w:after="0"/>
              <w:jc w:val="left"/>
              <w:rPr>
                <w:rFonts w:ascii="Arial" w:hAnsi="Arial" w:cs="Arial"/>
                <w:lang w:eastAsia="zh-CN"/>
              </w:rPr>
            </w:pPr>
            <w:r w:rsidRPr="00D5046D">
              <w:rPr>
                <w:rFonts w:ascii="Arial" w:hAnsi="Arial" w:cs="Arial"/>
                <w:lang w:eastAsia="zh-CN"/>
              </w:rPr>
              <w:t>CSI raw channel / Eigenvectors</w:t>
            </w:r>
          </w:p>
        </w:tc>
        <w:tc>
          <w:tcPr>
            <w:tcW w:w="1559" w:type="dxa"/>
            <w:tcBorders>
              <w:top w:val="single" w:sz="4" w:space="0" w:color="000000"/>
              <w:left w:val="single" w:sz="4" w:space="0" w:color="000000"/>
              <w:bottom w:val="single" w:sz="4" w:space="0" w:color="000000"/>
              <w:right w:val="single" w:sz="4" w:space="0" w:color="000000"/>
            </w:tcBorders>
            <w:vAlign w:val="center"/>
          </w:tcPr>
          <w:p w14:paraId="778A662F" w14:textId="77777777" w:rsidR="009218D9" w:rsidRPr="00D5046D" w:rsidRDefault="009218D9" w:rsidP="00D75E7F">
            <w:pPr>
              <w:autoSpaceDE/>
              <w:autoSpaceDN/>
              <w:adjustRightInd/>
              <w:snapToGrid/>
              <w:spacing w:after="0"/>
              <w:jc w:val="left"/>
              <w:rPr>
                <w:rFonts w:ascii="Arial" w:hAnsi="Arial" w:cs="Arial"/>
                <w:lang w:eastAsia="zh-CN"/>
              </w:rPr>
            </w:pPr>
            <w:r w:rsidRPr="00D5046D">
              <w:rPr>
                <w:rFonts w:ascii="Arial" w:hAnsi="Arial" w:cs="Arial"/>
                <w:lang w:eastAsia="zh-CN"/>
              </w:rPr>
              <w:t>~16KB</w:t>
            </w:r>
          </w:p>
        </w:tc>
        <w:tc>
          <w:tcPr>
            <w:tcW w:w="1418" w:type="dxa"/>
            <w:vMerge w:val="restart"/>
            <w:tcBorders>
              <w:top w:val="single" w:sz="4" w:space="0" w:color="000000"/>
              <w:left w:val="single" w:sz="4" w:space="0" w:color="000000"/>
              <w:right w:val="single" w:sz="4" w:space="0" w:color="000000"/>
            </w:tcBorders>
            <w:vAlign w:val="center"/>
          </w:tcPr>
          <w:p w14:paraId="137EFF0E" w14:textId="77777777" w:rsidR="009218D9" w:rsidRPr="00D5046D" w:rsidRDefault="009218D9" w:rsidP="00D75E7F">
            <w:pPr>
              <w:autoSpaceDE/>
              <w:autoSpaceDN/>
              <w:adjustRightInd/>
              <w:snapToGrid/>
              <w:spacing w:after="0"/>
              <w:jc w:val="left"/>
              <w:rPr>
                <w:rFonts w:ascii="Arial" w:hAnsi="Arial" w:cs="Arial"/>
                <w:lang w:eastAsia="zh-CN"/>
              </w:rPr>
            </w:pPr>
            <w:r w:rsidRPr="00D5046D">
              <w:rPr>
                <w:rFonts w:ascii="Arial" w:hAnsi="Arial" w:cs="Arial"/>
                <w:lang w:eastAsia="zh-CN"/>
              </w:rPr>
              <w:t>Could be either periodic or event triggered</w:t>
            </w:r>
          </w:p>
        </w:tc>
        <w:tc>
          <w:tcPr>
            <w:tcW w:w="1701" w:type="dxa"/>
            <w:vMerge w:val="restart"/>
            <w:tcBorders>
              <w:top w:val="single" w:sz="4" w:space="0" w:color="000000"/>
              <w:left w:val="single" w:sz="4" w:space="0" w:color="000000"/>
              <w:right w:val="single" w:sz="4" w:space="0" w:color="000000"/>
            </w:tcBorders>
            <w:vAlign w:val="center"/>
          </w:tcPr>
          <w:p w14:paraId="0A0B8359" w14:textId="77777777" w:rsidR="009218D9" w:rsidRPr="00D5046D" w:rsidRDefault="009218D9" w:rsidP="00D75E7F">
            <w:pPr>
              <w:autoSpaceDE/>
              <w:autoSpaceDN/>
              <w:adjustRightInd/>
              <w:snapToGrid/>
              <w:spacing w:after="0"/>
              <w:jc w:val="left"/>
              <w:rPr>
                <w:rFonts w:ascii="Arial" w:hAnsi="Arial" w:cs="Arial"/>
                <w:lang w:eastAsia="zh-CN"/>
              </w:rPr>
            </w:pPr>
            <w:r w:rsidRPr="00D5046D">
              <w:rPr>
                <w:rFonts w:ascii="Arial" w:hAnsi="Arial" w:cs="Arial"/>
                <w:lang w:eastAsia="zh-CN"/>
              </w:rPr>
              <w:t>Relaxed (Hours or days)</w:t>
            </w:r>
          </w:p>
        </w:tc>
      </w:tr>
      <w:tr w:rsidR="009218D9" w:rsidRPr="00D5046D" w14:paraId="0D4182E4" w14:textId="77777777" w:rsidTr="004735F8">
        <w:trPr>
          <w:trHeight w:val="1272"/>
        </w:trPr>
        <w:tc>
          <w:tcPr>
            <w:tcW w:w="1561" w:type="dxa"/>
            <w:vMerge/>
            <w:tcBorders>
              <w:left w:val="single" w:sz="4" w:space="0" w:color="000000"/>
              <w:right w:val="single" w:sz="4" w:space="0" w:color="000000"/>
            </w:tcBorders>
            <w:vAlign w:val="center"/>
            <w:hideMark/>
          </w:tcPr>
          <w:p w14:paraId="6F39A812" w14:textId="77777777" w:rsidR="009218D9" w:rsidRPr="00AE61D8" w:rsidRDefault="009218D9" w:rsidP="00D75E7F">
            <w:pPr>
              <w:autoSpaceDE/>
              <w:autoSpaceDN/>
              <w:adjustRightInd/>
              <w:snapToGrid/>
              <w:spacing w:after="0"/>
              <w:jc w:val="left"/>
              <w:rPr>
                <w:rFonts w:ascii="Arial" w:hAnsi="Arial" w:cs="Arial"/>
                <w:b/>
                <w:lang w:eastAsia="zh-CN"/>
              </w:rPr>
            </w:pPr>
          </w:p>
        </w:tc>
        <w:tc>
          <w:tcPr>
            <w:tcW w:w="991" w:type="dxa"/>
            <w:tcBorders>
              <w:top w:val="single" w:sz="4" w:space="0" w:color="000000"/>
              <w:left w:val="single" w:sz="4" w:space="0" w:color="000000"/>
              <w:right w:val="single" w:sz="4" w:space="0" w:color="000000"/>
            </w:tcBorders>
            <w:vAlign w:val="center"/>
          </w:tcPr>
          <w:p w14:paraId="11F19F05" w14:textId="77777777" w:rsidR="009218D9" w:rsidRPr="00AE61D8" w:rsidRDefault="009218D9" w:rsidP="00D75E7F">
            <w:pPr>
              <w:spacing w:after="0"/>
              <w:jc w:val="left"/>
              <w:rPr>
                <w:rFonts w:ascii="Arial" w:hAnsi="Arial" w:cs="Arial"/>
                <w:lang w:eastAsia="zh-CN"/>
              </w:rPr>
            </w:pPr>
            <w:r w:rsidRPr="00D5046D">
              <w:rPr>
                <w:rFonts w:ascii="Arial" w:hAnsi="Arial" w:cs="Arial"/>
                <w:lang w:eastAsia="zh-CN"/>
              </w:rPr>
              <w:t>Beam -Prediction</w:t>
            </w:r>
          </w:p>
        </w:tc>
        <w:tc>
          <w:tcPr>
            <w:tcW w:w="1701" w:type="dxa"/>
            <w:tcBorders>
              <w:top w:val="single" w:sz="4" w:space="0" w:color="000000"/>
              <w:left w:val="single" w:sz="4" w:space="0" w:color="000000"/>
              <w:bottom w:val="single" w:sz="4" w:space="0" w:color="000000"/>
              <w:right w:val="single" w:sz="4" w:space="0" w:color="000000"/>
            </w:tcBorders>
            <w:vAlign w:val="center"/>
          </w:tcPr>
          <w:p w14:paraId="7D6E4C9E" w14:textId="77777777" w:rsidR="009218D9" w:rsidRPr="00AE61D8" w:rsidRDefault="009218D9" w:rsidP="00D75E7F">
            <w:pPr>
              <w:spacing w:after="0"/>
              <w:jc w:val="left"/>
              <w:rPr>
                <w:rFonts w:ascii="Arial" w:hAnsi="Arial" w:cs="Arial"/>
                <w:lang w:eastAsia="zh-CN"/>
              </w:rPr>
            </w:pPr>
            <w:r w:rsidRPr="00AE61D8">
              <w:rPr>
                <w:rFonts w:ascii="Arial" w:hAnsi="Arial" w:cs="Arial"/>
                <w:lang w:eastAsia="zh-CN"/>
              </w:rPr>
              <w:t>L1-RSRP</w:t>
            </w:r>
          </w:p>
        </w:tc>
        <w:tc>
          <w:tcPr>
            <w:tcW w:w="1559" w:type="dxa"/>
            <w:tcBorders>
              <w:top w:val="single" w:sz="4" w:space="0" w:color="000000"/>
              <w:left w:val="single" w:sz="4" w:space="0" w:color="000000"/>
              <w:bottom w:val="single" w:sz="4" w:space="0" w:color="000000"/>
              <w:right w:val="single" w:sz="4" w:space="0" w:color="000000"/>
            </w:tcBorders>
            <w:vAlign w:val="center"/>
            <w:hideMark/>
          </w:tcPr>
          <w:p w14:paraId="0B7E4662" w14:textId="46C1C3B9" w:rsidR="009218D9" w:rsidRPr="00AE61D8" w:rsidRDefault="0094628D" w:rsidP="00D75E7F">
            <w:pPr>
              <w:autoSpaceDE/>
              <w:autoSpaceDN/>
              <w:adjustRightInd/>
              <w:snapToGrid/>
              <w:spacing w:after="0"/>
              <w:jc w:val="left"/>
              <w:rPr>
                <w:rFonts w:ascii="Arial" w:hAnsi="Arial" w:cs="Arial"/>
                <w:lang w:eastAsia="zh-CN"/>
              </w:rPr>
            </w:pPr>
            <w:r w:rsidRPr="00D5046D">
              <w:rPr>
                <w:rFonts w:ascii="Arial" w:hAnsi="Arial" w:cs="Arial"/>
                <w:lang w:eastAsia="zh-CN"/>
              </w:rPr>
              <w:t>~</w:t>
            </w:r>
            <w:r w:rsidR="009218D9" w:rsidRPr="00D5046D">
              <w:rPr>
                <w:rFonts w:ascii="Arial" w:hAnsi="Arial" w:cs="Arial"/>
                <w:lang w:eastAsia="zh-CN"/>
              </w:rPr>
              <w:t xml:space="preserve"> 2KB</w:t>
            </w:r>
          </w:p>
        </w:tc>
        <w:tc>
          <w:tcPr>
            <w:tcW w:w="1418" w:type="dxa"/>
            <w:vMerge/>
            <w:tcBorders>
              <w:left w:val="single" w:sz="4" w:space="0" w:color="000000"/>
              <w:right w:val="single" w:sz="4" w:space="0" w:color="000000"/>
            </w:tcBorders>
            <w:vAlign w:val="center"/>
            <w:hideMark/>
          </w:tcPr>
          <w:p w14:paraId="065ED02F" w14:textId="77777777" w:rsidR="009218D9" w:rsidRPr="00AE61D8" w:rsidRDefault="009218D9" w:rsidP="00D75E7F">
            <w:pPr>
              <w:autoSpaceDE/>
              <w:autoSpaceDN/>
              <w:adjustRightInd/>
              <w:snapToGrid/>
              <w:spacing w:after="0"/>
              <w:jc w:val="left"/>
              <w:rPr>
                <w:rFonts w:ascii="Arial" w:hAnsi="Arial" w:cs="Arial"/>
                <w:lang w:eastAsia="zh-CN"/>
              </w:rPr>
            </w:pPr>
          </w:p>
        </w:tc>
        <w:tc>
          <w:tcPr>
            <w:tcW w:w="1701" w:type="dxa"/>
            <w:vMerge/>
            <w:tcBorders>
              <w:left w:val="single" w:sz="4" w:space="0" w:color="000000"/>
              <w:right w:val="single" w:sz="4" w:space="0" w:color="000000"/>
            </w:tcBorders>
            <w:vAlign w:val="center"/>
            <w:hideMark/>
          </w:tcPr>
          <w:p w14:paraId="7E653F7C" w14:textId="77777777" w:rsidR="009218D9" w:rsidRPr="00AE61D8" w:rsidRDefault="009218D9" w:rsidP="00D75E7F">
            <w:pPr>
              <w:autoSpaceDE/>
              <w:autoSpaceDN/>
              <w:adjustRightInd/>
              <w:snapToGrid/>
              <w:spacing w:after="0"/>
              <w:jc w:val="left"/>
              <w:rPr>
                <w:rFonts w:ascii="Arial" w:hAnsi="Arial" w:cs="Arial"/>
                <w:lang w:eastAsia="zh-CN"/>
              </w:rPr>
            </w:pPr>
          </w:p>
        </w:tc>
      </w:tr>
      <w:tr w:rsidR="009218D9" w:rsidRPr="00D5046D" w14:paraId="223175E5" w14:textId="77777777" w:rsidTr="004735F8">
        <w:trPr>
          <w:trHeight w:val="1261"/>
        </w:trPr>
        <w:tc>
          <w:tcPr>
            <w:tcW w:w="1561" w:type="dxa"/>
            <w:vMerge/>
            <w:tcBorders>
              <w:left w:val="single" w:sz="4" w:space="0" w:color="000000"/>
              <w:bottom w:val="single" w:sz="4" w:space="0" w:color="000000"/>
              <w:right w:val="single" w:sz="4" w:space="0" w:color="000000"/>
            </w:tcBorders>
            <w:vAlign w:val="center"/>
          </w:tcPr>
          <w:p w14:paraId="25472EA2" w14:textId="77777777" w:rsidR="009218D9" w:rsidRPr="00D5046D" w:rsidRDefault="009218D9" w:rsidP="00D75E7F">
            <w:pPr>
              <w:autoSpaceDE/>
              <w:autoSpaceDN/>
              <w:adjustRightInd/>
              <w:snapToGrid/>
              <w:spacing w:after="0"/>
              <w:jc w:val="left"/>
              <w:rPr>
                <w:rFonts w:ascii="Arial" w:hAnsi="Arial" w:cs="Arial"/>
                <w:b/>
                <w:lang w:eastAsia="zh-CN"/>
              </w:rPr>
            </w:pPr>
          </w:p>
        </w:tc>
        <w:tc>
          <w:tcPr>
            <w:tcW w:w="991" w:type="dxa"/>
            <w:tcBorders>
              <w:top w:val="single" w:sz="4" w:space="0" w:color="000000"/>
              <w:left w:val="single" w:sz="4" w:space="0" w:color="000000"/>
              <w:right w:val="single" w:sz="4" w:space="0" w:color="000000"/>
            </w:tcBorders>
            <w:vAlign w:val="center"/>
          </w:tcPr>
          <w:p w14:paraId="36D4D378" w14:textId="77777777" w:rsidR="009218D9" w:rsidRPr="00D5046D" w:rsidRDefault="009218D9" w:rsidP="00D75E7F">
            <w:pPr>
              <w:spacing w:after="0"/>
              <w:jc w:val="left"/>
              <w:rPr>
                <w:rFonts w:ascii="Arial" w:hAnsi="Arial" w:cs="Arial"/>
                <w:lang w:eastAsia="zh-CN"/>
              </w:rPr>
            </w:pPr>
            <w:r w:rsidRPr="00D5046D">
              <w:rPr>
                <w:rFonts w:ascii="Arial" w:hAnsi="Arial" w:cs="Arial"/>
                <w:lang w:eastAsia="zh-CN"/>
              </w:rPr>
              <w:t>Positioning</w:t>
            </w:r>
          </w:p>
        </w:tc>
        <w:tc>
          <w:tcPr>
            <w:tcW w:w="1701" w:type="dxa"/>
            <w:tcBorders>
              <w:top w:val="single" w:sz="4" w:space="0" w:color="000000"/>
              <w:left w:val="single" w:sz="4" w:space="0" w:color="000000"/>
              <w:bottom w:val="single" w:sz="4" w:space="0" w:color="000000"/>
              <w:right w:val="single" w:sz="4" w:space="0" w:color="000000"/>
            </w:tcBorders>
            <w:vAlign w:val="center"/>
          </w:tcPr>
          <w:p w14:paraId="1DC17B89" w14:textId="77777777" w:rsidR="009218D9" w:rsidRPr="00D5046D" w:rsidRDefault="009218D9" w:rsidP="00D75E7F">
            <w:pPr>
              <w:spacing w:after="0"/>
              <w:jc w:val="left"/>
              <w:rPr>
                <w:rFonts w:ascii="Arial" w:hAnsi="Arial" w:cs="Arial"/>
                <w:lang w:eastAsia="zh-CN"/>
              </w:rPr>
            </w:pPr>
            <w:r w:rsidRPr="00AE61D8">
              <w:rPr>
                <w:rFonts w:ascii="Arial" w:hAnsi="Arial" w:cs="Arial"/>
                <w:lang w:eastAsia="zh-CN"/>
              </w:rPr>
              <w:t>CIR</w:t>
            </w:r>
          </w:p>
        </w:tc>
        <w:tc>
          <w:tcPr>
            <w:tcW w:w="1559" w:type="dxa"/>
            <w:tcBorders>
              <w:top w:val="single" w:sz="4" w:space="0" w:color="000000"/>
              <w:left w:val="single" w:sz="4" w:space="0" w:color="000000"/>
              <w:bottom w:val="single" w:sz="4" w:space="0" w:color="000000"/>
              <w:right w:val="single" w:sz="4" w:space="0" w:color="000000"/>
            </w:tcBorders>
            <w:vAlign w:val="center"/>
          </w:tcPr>
          <w:p w14:paraId="22AD018D" w14:textId="77777777" w:rsidR="009218D9" w:rsidRPr="00D5046D" w:rsidRDefault="009218D9" w:rsidP="00D75E7F">
            <w:pPr>
              <w:autoSpaceDE/>
              <w:autoSpaceDN/>
              <w:adjustRightInd/>
              <w:snapToGrid/>
              <w:spacing w:after="0"/>
              <w:jc w:val="left"/>
              <w:rPr>
                <w:rFonts w:ascii="Arial" w:hAnsi="Arial" w:cs="Arial"/>
                <w:lang w:eastAsia="zh-CN"/>
              </w:rPr>
            </w:pPr>
            <w:r w:rsidRPr="00D5046D">
              <w:rPr>
                <w:rFonts w:ascii="Arial" w:hAnsi="Arial" w:cs="Arial"/>
                <w:lang w:eastAsia="zh-CN"/>
              </w:rPr>
              <w:t>~ 2KB</w:t>
            </w:r>
          </w:p>
        </w:tc>
        <w:tc>
          <w:tcPr>
            <w:tcW w:w="1418" w:type="dxa"/>
            <w:vMerge/>
            <w:tcBorders>
              <w:left w:val="single" w:sz="4" w:space="0" w:color="000000"/>
              <w:bottom w:val="single" w:sz="4" w:space="0" w:color="000000"/>
              <w:right w:val="single" w:sz="4" w:space="0" w:color="000000"/>
            </w:tcBorders>
            <w:vAlign w:val="center"/>
          </w:tcPr>
          <w:p w14:paraId="62213C56" w14:textId="77777777" w:rsidR="009218D9" w:rsidRPr="00D5046D" w:rsidRDefault="009218D9" w:rsidP="00D75E7F">
            <w:pPr>
              <w:autoSpaceDE/>
              <w:autoSpaceDN/>
              <w:adjustRightInd/>
              <w:snapToGrid/>
              <w:spacing w:after="0"/>
              <w:jc w:val="left"/>
              <w:rPr>
                <w:rFonts w:ascii="Arial" w:hAnsi="Arial" w:cs="Arial"/>
                <w:lang w:eastAsia="zh-CN"/>
              </w:rPr>
            </w:pPr>
          </w:p>
        </w:tc>
        <w:tc>
          <w:tcPr>
            <w:tcW w:w="1701" w:type="dxa"/>
            <w:vMerge/>
            <w:tcBorders>
              <w:left w:val="single" w:sz="4" w:space="0" w:color="000000"/>
              <w:bottom w:val="single" w:sz="4" w:space="0" w:color="000000"/>
              <w:right w:val="single" w:sz="4" w:space="0" w:color="000000"/>
            </w:tcBorders>
            <w:vAlign w:val="center"/>
          </w:tcPr>
          <w:p w14:paraId="30149F56" w14:textId="77777777" w:rsidR="009218D9" w:rsidRPr="00D5046D" w:rsidRDefault="009218D9" w:rsidP="00D75E7F">
            <w:pPr>
              <w:autoSpaceDE/>
              <w:autoSpaceDN/>
              <w:adjustRightInd/>
              <w:snapToGrid/>
              <w:spacing w:after="0"/>
              <w:jc w:val="left"/>
              <w:rPr>
                <w:rFonts w:ascii="Arial" w:hAnsi="Arial" w:cs="Arial"/>
                <w:lang w:eastAsia="zh-CN"/>
              </w:rPr>
            </w:pPr>
          </w:p>
        </w:tc>
      </w:tr>
      <w:tr w:rsidR="003A6AD2" w:rsidRPr="00D5046D" w14:paraId="3ABFCA9F" w14:textId="77777777" w:rsidTr="004735F8">
        <w:trPr>
          <w:trHeight w:val="1125"/>
        </w:trPr>
        <w:tc>
          <w:tcPr>
            <w:tcW w:w="1561" w:type="dxa"/>
            <w:vMerge w:val="restart"/>
            <w:tcBorders>
              <w:top w:val="single" w:sz="4" w:space="0" w:color="000000"/>
              <w:left w:val="single" w:sz="4" w:space="0" w:color="000000"/>
              <w:right w:val="single" w:sz="4" w:space="0" w:color="000000"/>
            </w:tcBorders>
            <w:vAlign w:val="center"/>
          </w:tcPr>
          <w:p w14:paraId="31577008" w14:textId="6BE08CE6" w:rsidR="003A6AD2" w:rsidRPr="00D5046D" w:rsidRDefault="009218D9" w:rsidP="008556BC">
            <w:pPr>
              <w:spacing w:after="0"/>
              <w:jc w:val="left"/>
              <w:rPr>
                <w:rFonts w:ascii="Arial" w:hAnsi="Arial" w:cs="Arial"/>
                <w:b/>
                <w:lang w:eastAsia="zh-CN"/>
              </w:rPr>
            </w:pPr>
            <w:r w:rsidRPr="00D5046D">
              <w:rPr>
                <w:rFonts w:ascii="Arial" w:hAnsi="Arial" w:cs="Arial"/>
                <w:b/>
                <w:lang w:eastAsia="zh-CN"/>
              </w:rPr>
              <w:t>Performance Monit</w:t>
            </w:r>
            <w:r w:rsidR="00E6416E" w:rsidRPr="00D5046D">
              <w:rPr>
                <w:rFonts w:ascii="Arial" w:hAnsi="Arial" w:cs="Arial"/>
                <w:b/>
                <w:lang w:eastAsia="zh-CN"/>
              </w:rPr>
              <w:t>oring</w:t>
            </w:r>
          </w:p>
        </w:tc>
        <w:tc>
          <w:tcPr>
            <w:tcW w:w="991" w:type="dxa"/>
            <w:tcBorders>
              <w:top w:val="single" w:sz="4" w:space="0" w:color="000000"/>
              <w:left w:val="single" w:sz="4" w:space="0" w:color="000000"/>
              <w:right w:val="single" w:sz="4" w:space="0" w:color="000000"/>
            </w:tcBorders>
            <w:vAlign w:val="center"/>
          </w:tcPr>
          <w:p w14:paraId="02719E07" w14:textId="3A708133" w:rsidR="003A6AD2" w:rsidRPr="00D5046D" w:rsidRDefault="003A6AD2" w:rsidP="008556BC">
            <w:pPr>
              <w:spacing w:after="0"/>
              <w:jc w:val="left"/>
              <w:rPr>
                <w:rFonts w:ascii="Arial" w:hAnsi="Arial" w:cs="Arial"/>
                <w:lang w:eastAsia="zh-CN"/>
              </w:rPr>
            </w:pPr>
            <w:r w:rsidRPr="00D5046D">
              <w:rPr>
                <w:rFonts w:ascii="Arial" w:hAnsi="Arial" w:cs="Arial"/>
                <w:lang w:eastAsia="zh-CN"/>
              </w:rPr>
              <w:t>CSI - Compression</w:t>
            </w:r>
          </w:p>
        </w:tc>
        <w:tc>
          <w:tcPr>
            <w:tcW w:w="1701" w:type="dxa"/>
            <w:tcBorders>
              <w:top w:val="single" w:sz="4" w:space="0" w:color="000000"/>
              <w:left w:val="single" w:sz="4" w:space="0" w:color="000000"/>
              <w:bottom w:val="single" w:sz="4" w:space="0" w:color="000000"/>
              <w:right w:val="single" w:sz="4" w:space="0" w:color="000000"/>
            </w:tcBorders>
            <w:vAlign w:val="center"/>
          </w:tcPr>
          <w:p w14:paraId="5BC83215" w14:textId="3B9250CF" w:rsidR="003A6AD2" w:rsidRPr="00D5046D" w:rsidRDefault="003A6AD2" w:rsidP="008556BC">
            <w:pPr>
              <w:spacing w:after="0"/>
              <w:jc w:val="left"/>
              <w:rPr>
                <w:rFonts w:ascii="Arial" w:hAnsi="Arial" w:cs="Arial"/>
                <w:lang w:eastAsia="zh-CN"/>
              </w:rPr>
            </w:pPr>
            <w:r w:rsidRPr="00D5046D">
              <w:rPr>
                <w:rFonts w:ascii="Arial" w:hAnsi="Arial" w:cs="Arial"/>
                <w:lang w:eastAsia="zh-CN"/>
              </w:rPr>
              <w:t>CSI raw channel / Eigenvectors</w:t>
            </w:r>
            <w:r w:rsidR="004068E2" w:rsidRPr="00D5046D">
              <w:rPr>
                <w:rFonts w:ascii="Arial" w:hAnsi="Arial" w:cs="Arial"/>
                <w:lang w:eastAsia="zh-CN"/>
              </w:rPr>
              <w:t xml:space="preserve">, </w:t>
            </w:r>
          </w:p>
        </w:tc>
        <w:tc>
          <w:tcPr>
            <w:tcW w:w="1559" w:type="dxa"/>
            <w:tcBorders>
              <w:top w:val="single" w:sz="4" w:space="0" w:color="000000"/>
              <w:left w:val="single" w:sz="4" w:space="0" w:color="000000"/>
              <w:bottom w:val="single" w:sz="4" w:space="0" w:color="000000"/>
              <w:right w:val="single" w:sz="4" w:space="0" w:color="000000"/>
            </w:tcBorders>
            <w:vAlign w:val="center"/>
          </w:tcPr>
          <w:p w14:paraId="2A362AAC" w14:textId="1ACA2EBA" w:rsidR="003A6AD2" w:rsidRPr="00D5046D" w:rsidRDefault="003A6AD2" w:rsidP="008556BC">
            <w:pPr>
              <w:autoSpaceDE/>
              <w:autoSpaceDN/>
              <w:adjustRightInd/>
              <w:snapToGrid/>
              <w:spacing w:after="0"/>
              <w:jc w:val="left"/>
              <w:rPr>
                <w:rFonts w:ascii="Arial" w:hAnsi="Arial" w:cs="Arial"/>
                <w:lang w:eastAsia="zh-CN"/>
              </w:rPr>
            </w:pPr>
            <w:r w:rsidRPr="00D5046D">
              <w:rPr>
                <w:rFonts w:ascii="Arial" w:hAnsi="Arial" w:cs="Arial"/>
                <w:lang w:eastAsia="zh-CN"/>
              </w:rPr>
              <w:t>~</w:t>
            </w:r>
            <w:r w:rsidR="00C45FE1" w:rsidRPr="00D5046D">
              <w:rPr>
                <w:rFonts w:ascii="Arial" w:hAnsi="Arial" w:cs="Arial"/>
                <w:lang w:eastAsia="zh-CN"/>
              </w:rPr>
              <w:t>32</w:t>
            </w:r>
            <w:r w:rsidRPr="00D5046D">
              <w:rPr>
                <w:rFonts w:ascii="Arial" w:hAnsi="Arial" w:cs="Arial"/>
                <w:lang w:eastAsia="zh-CN"/>
              </w:rPr>
              <w:t>KB</w:t>
            </w:r>
          </w:p>
        </w:tc>
        <w:tc>
          <w:tcPr>
            <w:tcW w:w="1418" w:type="dxa"/>
            <w:vMerge w:val="restart"/>
            <w:tcBorders>
              <w:top w:val="single" w:sz="4" w:space="0" w:color="000000"/>
              <w:left w:val="single" w:sz="4" w:space="0" w:color="000000"/>
              <w:right w:val="single" w:sz="4" w:space="0" w:color="000000"/>
            </w:tcBorders>
            <w:vAlign w:val="center"/>
          </w:tcPr>
          <w:p w14:paraId="7B0FC732" w14:textId="57C17662" w:rsidR="003A6AD2" w:rsidRPr="00D5046D" w:rsidRDefault="003A6AD2" w:rsidP="008556BC">
            <w:pPr>
              <w:autoSpaceDE/>
              <w:autoSpaceDN/>
              <w:adjustRightInd/>
              <w:snapToGrid/>
              <w:spacing w:after="0"/>
              <w:jc w:val="left"/>
              <w:rPr>
                <w:rFonts w:ascii="Arial" w:hAnsi="Arial" w:cs="Arial"/>
                <w:lang w:eastAsia="zh-CN"/>
              </w:rPr>
            </w:pPr>
            <w:r w:rsidRPr="00D5046D">
              <w:rPr>
                <w:rFonts w:ascii="Arial" w:hAnsi="Arial" w:cs="Arial"/>
                <w:lang w:eastAsia="zh-CN"/>
              </w:rPr>
              <w:t>Could be either periodic or event triggered</w:t>
            </w:r>
          </w:p>
        </w:tc>
        <w:tc>
          <w:tcPr>
            <w:tcW w:w="1701" w:type="dxa"/>
            <w:vMerge w:val="restart"/>
            <w:tcBorders>
              <w:top w:val="single" w:sz="4" w:space="0" w:color="000000"/>
              <w:left w:val="single" w:sz="4" w:space="0" w:color="000000"/>
              <w:right w:val="single" w:sz="4" w:space="0" w:color="000000"/>
            </w:tcBorders>
            <w:vAlign w:val="center"/>
          </w:tcPr>
          <w:p w14:paraId="2759CAA4" w14:textId="2B6AF156" w:rsidR="003A6AD2" w:rsidRPr="00D5046D" w:rsidRDefault="003A6AD2" w:rsidP="008556BC">
            <w:pPr>
              <w:autoSpaceDE/>
              <w:autoSpaceDN/>
              <w:adjustRightInd/>
              <w:snapToGrid/>
              <w:spacing w:after="0"/>
              <w:jc w:val="left"/>
              <w:rPr>
                <w:rFonts w:ascii="Arial" w:hAnsi="Arial" w:cs="Arial"/>
                <w:lang w:eastAsia="zh-CN"/>
              </w:rPr>
            </w:pPr>
            <w:r w:rsidRPr="00D5046D">
              <w:rPr>
                <w:rFonts w:ascii="Arial" w:hAnsi="Arial" w:cs="Arial"/>
                <w:lang w:eastAsia="zh-CN"/>
              </w:rPr>
              <w:t>Relaxed (Hours or days)</w:t>
            </w:r>
          </w:p>
        </w:tc>
      </w:tr>
      <w:tr w:rsidR="003A6AD2" w:rsidRPr="00D5046D" w14:paraId="6FD0D36F" w14:textId="77777777" w:rsidTr="004735F8">
        <w:trPr>
          <w:trHeight w:val="1125"/>
        </w:trPr>
        <w:tc>
          <w:tcPr>
            <w:tcW w:w="1561" w:type="dxa"/>
            <w:vMerge/>
            <w:tcBorders>
              <w:left w:val="single" w:sz="4" w:space="0" w:color="000000"/>
              <w:right w:val="single" w:sz="4" w:space="0" w:color="000000"/>
            </w:tcBorders>
            <w:vAlign w:val="center"/>
            <w:hideMark/>
          </w:tcPr>
          <w:p w14:paraId="6E6809AB" w14:textId="5FC05F60" w:rsidR="003A6AD2" w:rsidRPr="00AE61D8" w:rsidRDefault="003A6AD2" w:rsidP="008556BC">
            <w:pPr>
              <w:autoSpaceDE/>
              <w:autoSpaceDN/>
              <w:adjustRightInd/>
              <w:snapToGrid/>
              <w:spacing w:after="0"/>
              <w:jc w:val="left"/>
              <w:rPr>
                <w:rFonts w:ascii="Arial" w:hAnsi="Arial" w:cs="Arial"/>
                <w:b/>
                <w:lang w:eastAsia="zh-CN"/>
              </w:rPr>
            </w:pPr>
            <w:bookmarkStart w:id="3" w:name="_Hlk141775766" w:colFirst="1" w:colLast="2"/>
          </w:p>
        </w:tc>
        <w:tc>
          <w:tcPr>
            <w:tcW w:w="991" w:type="dxa"/>
            <w:tcBorders>
              <w:top w:val="single" w:sz="4" w:space="0" w:color="000000"/>
              <w:left w:val="single" w:sz="4" w:space="0" w:color="000000"/>
              <w:right w:val="single" w:sz="4" w:space="0" w:color="000000"/>
            </w:tcBorders>
            <w:vAlign w:val="center"/>
          </w:tcPr>
          <w:p w14:paraId="65ABFB8F" w14:textId="31863A1A" w:rsidR="003A6AD2" w:rsidRPr="00AE61D8" w:rsidRDefault="003A6AD2" w:rsidP="008556BC">
            <w:pPr>
              <w:spacing w:after="0"/>
              <w:jc w:val="left"/>
              <w:rPr>
                <w:rFonts w:ascii="Arial" w:hAnsi="Arial" w:cs="Arial"/>
                <w:lang w:eastAsia="zh-CN"/>
              </w:rPr>
            </w:pPr>
            <w:r w:rsidRPr="00D5046D">
              <w:rPr>
                <w:rFonts w:ascii="Arial" w:hAnsi="Arial" w:cs="Arial"/>
                <w:lang w:eastAsia="zh-CN"/>
              </w:rPr>
              <w:t>Beam -Prediction</w:t>
            </w:r>
          </w:p>
        </w:tc>
        <w:tc>
          <w:tcPr>
            <w:tcW w:w="1701" w:type="dxa"/>
            <w:tcBorders>
              <w:top w:val="single" w:sz="4" w:space="0" w:color="000000"/>
              <w:left w:val="single" w:sz="4" w:space="0" w:color="000000"/>
              <w:bottom w:val="single" w:sz="4" w:space="0" w:color="000000"/>
              <w:right w:val="single" w:sz="4" w:space="0" w:color="000000"/>
            </w:tcBorders>
            <w:vAlign w:val="center"/>
          </w:tcPr>
          <w:p w14:paraId="11DE967C" w14:textId="3ABD14F9" w:rsidR="003A6AD2" w:rsidRPr="00AE61D8" w:rsidRDefault="003A6AD2" w:rsidP="008556BC">
            <w:pPr>
              <w:spacing w:after="0"/>
              <w:jc w:val="left"/>
              <w:rPr>
                <w:rFonts w:ascii="Arial" w:hAnsi="Arial" w:cs="Arial"/>
                <w:lang w:eastAsia="zh-CN"/>
              </w:rPr>
            </w:pPr>
            <w:r w:rsidRPr="00AE61D8">
              <w:rPr>
                <w:rFonts w:ascii="Arial" w:hAnsi="Arial" w:cs="Arial"/>
                <w:lang w:eastAsia="zh-CN"/>
              </w:rPr>
              <w:t>L1-RSRP</w:t>
            </w:r>
          </w:p>
        </w:tc>
        <w:tc>
          <w:tcPr>
            <w:tcW w:w="1559" w:type="dxa"/>
            <w:tcBorders>
              <w:top w:val="single" w:sz="4" w:space="0" w:color="000000"/>
              <w:left w:val="single" w:sz="4" w:space="0" w:color="000000"/>
              <w:bottom w:val="single" w:sz="4" w:space="0" w:color="000000"/>
              <w:right w:val="single" w:sz="4" w:space="0" w:color="000000"/>
            </w:tcBorders>
            <w:vAlign w:val="center"/>
            <w:hideMark/>
          </w:tcPr>
          <w:p w14:paraId="233FDE5A" w14:textId="037A9EC8" w:rsidR="003A6AD2" w:rsidRPr="00AE61D8" w:rsidRDefault="00C45FE1" w:rsidP="008556BC">
            <w:pPr>
              <w:autoSpaceDE/>
              <w:autoSpaceDN/>
              <w:adjustRightInd/>
              <w:snapToGrid/>
              <w:spacing w:after="0"/>
              <w:jc w:val="left"/>
              <w:rPr>
                <w:rFonts w:ascii="Arial" w:hAnsi="Arial" w:cs="Arial"/>
                <w:lang w:eastAsia="zh-CN"/>
              </w:rPr>
            </w:pPr>
            <w:r w:rsidRPr="00D5046D">
              <w:rPr>
                <w:rFonts w:ascii="Arial" w:hAnsi="Arial" w:cs="Arial"/>
                <w:lang w:eastAsia="zh-CN"/>
              </w:rPr>
              <w:t>~</w:t>
            </w:r>
            <w:r w:rsidR="003A6AD2" w:rsidRPr="00D5046D">
              <w:rPr>
                <w:rFonts w:ascii="Arial" w:hAnsi="Arial" w:cs="Arial"/>
                <w:lang w:eastAsia="zh-CN"/>
              </w:rPr>
              <w:t xml:space="preserve"> </w:t>
            </w:r>
            <w:r w:rsidRPr="00D5046D">
              <w:rPr>
                <w:rFonts w:ascii="Arial" w:hAnsi="Arial" w:cs="Arial"/>
                <w:lang w:eastAsia="zh-CN"/>
              </w:rPr>
              <w:t>4</w:t>
            </w:r>
            <w:r w:rsidR="003A6AD2" w:rsidRPr="00D5046D">
              <w:rPr>
                <w:rFonts w:ascii="Arial" w:hAnsi="Arial" w:cs="Arial"/>
                <w:lang w:eastAsia="zh-CN"/>
              </w:rPr>
              <w:t>KB</w:t>
            </w:r>
          </w:p>
        </w:tc>
        <w:tc>
          <w:tcPr>
            <w:tcW w:w="1418" w:type="dxa"/>
            <w:vMerge/>
            <w:tcBorders>
              <w:left w:val="single" w:sz="4" w:space="0" w:color="000000"/>
              <w:right w:val="single" w:sz="4" w:space="0" w:color="000000"/>
            </w:tcBorders>
            <w:vAlign w:val="center"/>
            <w:hideMark/>
          </w:tcPr>
          <w:p w14:paraId="6441EB39" w14:textId="77777777" w:rsidR="003A6AD2" w:rsidRPr="00AE61D8" w:rsidRDefault="003A6AD2" w:rsidP="008556BC">
            <w:pPr>
              <w:autoSpaceDE/>
              <w:autoSpaceDN/>
              <w:adjustRightInd/>
              <w:snapToGrid/>
              <w:spacing w:after="0"/>
              <w:jc w:val="left"/>
              <w:rPr>
                <w:rFonts w:ascii="Arial" w:hAnsi="Arial" w:cs="Arial"/>
                <w:lang w:eastAsia="zh-CN"/>
              </w:rPr>
            </w:pPr>
          </w:p>
        </w:tc>
        <w:tc>
          <w:tcPr>
            <w:tcW w:w="1701" w:type="dxa"/>
            <w:vMerge/>
            <w:tcBorders>
              <w:left w:val="single" w:sz="4" w:space="0" w:color="000000"/>
              <w:right w:val="single" w:sz="4" w:space="0" w:color="000000"/>
            </w:tcBorders>
            <w:vAlign w:val="center"/>
            <w:hideMark/>
          </w:tcPr>
          <w:p w14:paraId="4FE9E351" w14:textId="4E6CE540" w:rsidR="003A6AD2" w:rsidRPr="00AE61D8" w:rsidRDefault="003A6AD2" w:rsidP="008556BC">
            <w:pPr>
              <w:autoSpaceDE/>
              <w:autoSpaceDN/>
              <w:adjustRightInd/>
              <w:snapToGrid/>
              <w:spacing w:after="0"/>
              <w:jc w:val="left"/>
              <w:rPr>
                <w:rFonts w:ascii="Arial" w:hAnsi="Arial" w:cs="Arial"/>
                <w:lang w:eastAsia="zh-CN"/>
              </w:rPr>
            </w:pPr>
          </w:p>
        </w:tc>
      </w:tr>
      <w:tr w:rsidR="003A6AD2" w:rsidRPr="00D5046D" w14:paraId="3232A7DE" w14:textId="77777777" w:rsidTr="004735F8">
        <w:trPr>
          <w:trHeight w:val="983"/>
        </w:trPr>
        <w:tc>
          <w:tcPr>
            <w:tcW w:w="1561" w:type="dxa"/>
            <w:vMerge/>
            <w:tcBorders>
              <w:left w:val="single" w:sz="4" w:space="0" w:color="000000"/>
              <w:bottom w:val="single" w:sz="4" w:space="0" w:color="000000"/>
              <w:right w:val="single" w:sz="4" w:space="0" w:color="000000"/>
            </w:tcBorders>
            <w:vAlign w:val="center"/>
          </w:tcPr>
          <w:p w14:paraId="09791956" w14:textId="77777777" w:rsidR="003A6AD2" w:rsidRPr="00D5046D" w:rsidRDefault="003A6AD2" w:rsidP="008556BC">
            <w:pPr>
              <w:autoSpaceDE/>
              <w:autoSpaceDN/>
              <w:adjustRightInd/>
              <w:snapToGrid/>
              <w:spacing w:after="0"/>
              <w:jc w:val="left"/>
              <w:rPr>
                <w:rFonts w:ascii="Arial" w:hAnsi="Arial" w:cs="Arial"/>
                <w:b/>
                <w:lang w:eastAsia="zh-CN"/>
              </w:rPr>
            </w:pPr>
          </w:p>
        </w:tc>
        <w:tc>
          <w:tcPr>
            <w:tcW w:w="991" w:type="dxa"/>
            <w:tcBorders>
              <w:top w:val="single" w:sz="4" w:space="0" w:color="000000"/>
              <w:left w:val="single" w:sz="4" w:space="0" w:color="000000"/>
              <w:right w:val="single" w:sz="4" w:space="0" w:color="000000"/>
            </w:tcBorders>
            <w:vAlign w:val="center"/>
          </w:tcPr>
          <w:p w14:paraId="05CDBE87" w14:textId="53D528BD" w:rsidR="003A6AD2" w:rsidRPr="00D5046D" w:rsidRDefault="003A6AD2" w:rsidP="008556BC">
            <w:pPr>
              <w:spacing w:after="0"/>
              <w:jc w:val="left"/>
              <w:rPr>
                <w:rFonts w:ascii="Arial" w:hAnsi="Arial" w:cs="Arial"/>
                <w:lang w:eastAsia="zh-CN"/>
              </w:rPr>
            </w:pPr>
            <w:r w:rsidRPr="00D5046D">
              <w:rPr>
                <w:rFonts w:ascii="Arial" w:hAnsi="Arial" w:cs="Arial"/>
                <w:lang w:eastAsia="zh-CN"/>
              </w:rPr>
              <w:t>Positioning</w:t>
            </w:r>
          </w:p>
        </w:tc>
        <w:tc>
          <w:tcPr>
            <w:tcW w:w="1701" w:type="dxa"/>
            <w:tcBorders>
              <w:top w:val="single" w:sz="4" w:space="0" w:color="000000"/>
              <w:left w:val="single" w:sz="4" w:space="0" w:color="000000"/>
              <w:bottom w:val="single" w:sz="4" w:space="0" w:color="000000"/>
              <w:right w:val="single" w:sz="4" w:space="0" w:color="000000"/>
            </w:tcBorders>
            <w:vAlign w:val="center"/>
          </w:tcPr>
          <w:p w14:paraId="4113030E" w14:textId="07EFE451" w:rsidR="003A6AD2" w:rsidRPr="00D5046D" w:rsidRDefault="003A6AD2" w:rsidP="008556BC">
            <w:pPr>
              <w:spacing w:after="0"/>
              <w:jc w:val="left"/>
              <w:rPr>
                <w:rFonts w:ascii="Arial" w:hAnsi="Arial" w:cs="Arial"/>
                <w:lang w:eastAsia="zh-CN"/>
              </w:rPr>
            </w:pPr>
            <w:r w:rsidRPr="00AE61D8">
              <w:rPr>
                <w:rFonts w:ascii="Arial" w:hAnsi="Arial" w:cs="Arial"/>
                <w:lang w:eastAsia="zh-CN"/>
              </w:rPr>
              <w:t>CIR</w:t>
            </w:r>
          </w:p>
        </w:tc>
        <w:tc>
          <w:tcPr>
            <w:tcW w:w="1559" w:type="dxa"/>
            <w:tcBorders>
              <w:top w:val="single" w:sz="4" w:space="0" w:color="000000"/>
              <w:left w:val="single" w:sz="4" w:space="0" w:color="000000"/>
              <w:bottom w:val="single" w:sz="4" w:space="0" w:color="000000"/>
              <w:right w:val="single" w:sz="4" w:space="0" w:color="000000"/>
            </w:tcBorders>
            <w:vAlign w:val="center"/>
          </w:tcPr>
          <w:p w14:paraId="11690AE7" w14:textId="719C4451" w:rsidR="003A6AD2" w:rsidRPr="00D5046D" w:rsidRDefault="003A6AD2" w:rsidP="008556BC">
            <w:pPr>
              <w:autoSpaceDE/>
              <w:autoSpaceDN/>
              <w:adjustRightInd/>
              <w:snapToGrid/>
              <w:spacing w:after="0"/>
              <w:jc w:val="left"/>
              <w:rPr>
                <w:rFonts w:ascii="Arial" w:hAnsi="Arial" w:cs="Arial"/>
                <w:lang w:eastAsia="zh-CN"/>
              </w:rPr>
            </w:pPr>
            <w:r w:rsidRPr="00D5046D">
              <w:rPr>
                <w:rFonts w:ascii="Arial" w:hAnsi="Arial" w:cs="Arial"/>
                <w:lang w:eastAsia="zh-CN"/>
              </w:rPr>
              <w:t xml:space="preserve">~ </w:t>
            </w:r>
            <w:r w:rsidR="00C45FE1" w:rsidRPr="00D5046D">
              <w:rPr>
                <w:rFonts w:ascii="Arial" w:hAnsi="Arial" w:cs="Arial"/>
                <w:lang w:eastAsia="zh-CN"/>
              </w:rPr>
              <w:t>4</w:t>
            </w:r>
            <w:r w:rsidRPr="00D5046D">
              <w:rPr>
                <w:rFonts w:ascii="Arial" w:hAnsi="Arial" w:cs="Arial"/>
                <w:lang w:eastAsia="zh-CN"/>
              </w:rPr>
              <w:t>KB</w:t>
            </w:r>
          </w:p>
        </w:tc>
        <w:tc>
          <w:tcPr>
            <w:tcW w:w="1418" w:type="dxa"/>
            <w:vMerge/>
            <w:tcBorders>
              <w:left w:val="single" w:sz="4" w:space="0" w:color="000000"/>
              <w:bottom w:val="single" w:sz="4" w:space="0" w:color="000000"/>
              <w:right w:val="single" w:sz="4" w:space="0" w:color="000000"/>
            </w:tcBorders>
            <w:vAlign w:val="center"/>
          </w:tcPr>
          <w:p w14:paraId="05D3F918" w14:textId="77777777" w:rsidR="003A6AD2" w:rsidRPr="00D5046D" w:rsidRDefault="003A6AD2" w:rsidP="008556BC">
            <w:pPr>
              <w:autoSpaceDE/>
              <w:autoSpaceDN/>
              <w:adjustRightInd/>
              <w:snapToGrid/>
              <w:spacing w:after="0"/>
              <w:jc w:val="left"/>
              <w:rPr>
                <w:rFonts w:ascii="Arial" w:hAnsi="Arial" w:cs="Arial"/>
                <w:lang w:eastAsia="zh-CN"/>
              </w:rPr>
            </w:pPr>
          </w:p>
        </w:tc>
        <w:tc>
          <w:tcPr>
            <w:tcW w:w="1701" w:type="dxa"/>
            <w:vMerge/>
            <w:tcBorders>
              <w:left w:val="single" w:sz="4" w:space="0" w:color="000000"/>
              <w:bottom w:val="single" w:sz="4" w:space="0" w:color="000000"/>
              <w:right w:val="single" w:sz="4" w:space="0" w:color="000000"/>
            </w:tcBorders>
            <w:vAlign w:val="center"/>
          </w:tcPr>
          <w:p w14:paraId="3007B189" w14:textId="1DA5137F" w:rsidR="003A6AD2" w:rsidRPr="00D5046D" w:rsidRDefault="003A6AD2" w:rsidP="008556BC">
            <w:pPr>
              <w:autoSpaceDE/>
              <w:autoSpaceDN/>
              <w:adjustRightInd/>
              <w:snapToGrid/>
              <w:spacing w:after="0"/>
              <w:jc w:val="left"/>
              <w:rPr>
                <w:rFonts w:ascii="Arial" w:hAnsi="Arial" w:cs="Arial"/>
                <w:lang w:eastAsia="zh-CN"/>
              </w:rPr>
            </w:pPr>
          </w:p>
        </w:tc>
      </w:tr>
      <w:bookmarkEnd w:id="3"/>
    </w:tbl>
    <w:p w14:paraId="396DBCA3" w14:textId="77777777" w:rsidR="00AE61D8" w:rsidRPr="00AE61D8" w:rsidRDefault="00AE61D8" w:rsidP="00AE61D8">
      <w:pPr>
        <w:autoSpaceDE/>
        <w:autoSpaceDN/>
        <w:adjustRightInd/>
        <w:snapToGrid/>
        <w:spacing w:after="0" w:line="312" w:lineRule="auto"/>
        <w:jc w:val="center"/>
        <w:rPr>
          <w:rFonts w:ascii="Arial" w:hAnsi="Arial" w:cs="Arial"/>
          <w:b/>
          <w:lang w:eastAsia="zh-CN"/>
        </w:rPr>
      </w:pPr>
    </w:p>
    <w:p w14:paraId="2C084BE8" w14:textId="77777777" w:rsidR="00834846" w:rsidRDefault="00834846" w:rsidP="00242302">
      <w:pPr>
        <w:spacing w:after="0"/>
        <w:rPr>
          <w:rFonts w:ascii="Arial" w:hAnsi="Arial" w:cs="Arial"/>
        </w:rPr>
      </w:pPr>
    </w:p>
    <w:p w14:paraId="4BD82A3A" w14:textId="77777777" w:rsidR="00967CE6" w:rsidRDefault="00967CE6" w:rsidP="00242302">
      <w:pPr>
        <w:spacing w:after="0"/>
        <w:rPr>
          <w:rFonts w:ascii="Arial" w:hAnsi="Arial" w:cs="Arial"/>
        </w:rPr>
      </w:pPr>
    </w:p>
    <w:p w14:paraId="765E11AC" w14:textId="7F1800EC" w:rsidR="008040CC" w:rsidRPr="008040CC" w:rsidRDefault="008040CC" w:rsidP="008040CC">
      <w:pPr>
        <w:pStyle w:val="Heading2"/>
        <w:rPr>
          <w:lang w:val="en-GB"/>
        </w:rPr>
      </w:pPr>
      <w:r w:rsidRPr="008040CC">
        <w:rPr>
          <w:lang w:val="en-GB"/>
        </w:rPr>
        <w:t>Functionality/model identification and methods of LCM</w:t>
      </w:r>
    </w:p>
    <w:p w14:paraId="3666ED89" w14:textId="77777777" w:rsidR="004B29C4" w:rsidRDefault="004B29C4" w:rsidP="00EA3C45">
      <w:pPr>
        <w:pStyle w:val="Heading3"/>
      </w:pPr>
      <w:r>
        <w:t>Clarification of Functionality terminology</w:t>
      </w:r>
    </w:p>
    <w:p w14:paraId="1844B6B0" w14:textId="18D3F748" w:rsidR="00F0643E" w:rsidRDefault="00C1796F" w:rsidP="00BA265A">
      <w:pPr>
        <w:pStyle w:val="3GPPText"/>
      </w:pPr>
      <w:r>
        <w:t xml:space="preserve">In the previous meeting, </w:t>
      </w:r>
      <w:r w:rsidR="00BA265A">
        <w:t xml:space="preserve">discussion about functionality terminology was </w:t>
      </w:r>
      <w:r w:rsidR="00E84E5F">
        <w:t>done however consensus on the proposal is yet to be reached:</w:t>
      </w:r>
    </w:p>
    <w:p w14:paraId="3255D336" w14:textId="77777777" w:rsidR="009F4C8B" w:rsidRDefault="009F4C8B" w:rsidP="00BA265A">
      <w:pPr>
        <w:pStyle w:val="3GPPText"/>
      </w:pPr>
    </w:p>
    <w:p w14:paraId="309F1B71" w14:textId="30FF17F0" w:rsidR="00E84E5F" w:rsidRDefault="00E84E5F" w:rsidP="00BA265A">
      <w:pPr>
        <w:pStyle w:val="3GPPText"/>
      </w:pPr>
      <w:r w:rsidRPr="00CF1A86">
        <w:rPr>
          <w:noProof/>
        </w:rPr>
        <mc:AlternateContent>
          <mc:Choice Requires="wps">
            <w:drawing>
              <wp:inline distT="0" distB="0" distL="0" distR="0" wp14:anchorId="45461F24" wp14:editId="20BC1576">
                <wp:extent cx="5852160" cy="7629525"/>
                <wp:effectExtent l="0" t="0" r="15240" b="28575"/>
                <wp:docPr id="2134362528" name="Text Box 21343625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52160" cy="7629525"/>
                        </a:xfrm>
                        <a:prstGeom prst="rect">
                          <a:avLst/>
                        </a:prstGeom>
                        <a:solidFill>
                          <a:srgbClr val="FFFFFF"/>
                        </a:solidFill>
                        <a:ln w="9525">
                          <a:solidFill>
                            <a:srgbClr val="000000"/>
                          </a:solidFill>
                          <a:miter lim="800000"/>
                          <a:headEnd/>
                          <a:tailEnd/>
                        </a:ln>
                      </wps:spPr>
                      <wps:txbx>
                        <w:txbxContent>
                          <w:p w14:paraId="607B3C79" w14:textId="77777777" w:rsidR="009F4C8B" w:rsidRPr="009F4C8B" w:rsidRDefault="009F4C8B" w:rsidP="009F4C8B">
                            <w:pPr>
                              <w:autoSpaceDE/>
                              <w:autoSpaceDN/>
                              <w:adjustRightInd/>
                              <w:snapToGrid/>
                              <w:spacing w:after="0" w:line="256" w:lineRule="auto"/>
                              <w:jc w:val="left"/>
                              <w:rPr>
                                <w:rFonts w:ascii="Calibri" w:eastAsia="Calibri" w:hAnsi="Calibri" w:cs="Arial"/>
                                <w:kern w:val="2"/>
                                <w:highlight w:val="green"/>
                                <w:lang w:val="en-IN" w:eastAsia="zh-CN"/>
                                <w14:ligatures w14:val="standardContextual"/>
                              </w:rPr>
                            </w:pPr>
                            <w:r w:rsidRPr="009F4C8B">
                              <w:rPr>
                                <w:rFonts w:ascii="Calibri" w:eastAsia="Calibri" w:hAnsi="Calibri" w:cs="Arial"/>
                                <w:kern w:val="2"/>
                                <w:highlight w:val="green"/>
                                <w:lang w:val="en-IN"/>
                                <w14:ligatures w14:val="standardContextual"/>
                              </w:rPr>
                              <w:t xml:space="preserve">RAN1 #112-bis-e </w:t>
                            </w:r>
                            <w:r w:rsidRPr="009F4C8B">
                              <w:rPr>
                                <w:rFonts w:ascii="Calibri" w:eastAsia="Calibri" w:hAnsi="Calibri" w:cs="Arial"/>
                                <w:kern w:val="2"/>
                                <w:highlight w:val="green"/>
                                <w:lang w:val="en-IN" w:eastAsia="zh-CN"/>
                                <w14:ligatures w14:val="standardContextual"/>
                              </w:rPr>
                              <w:t>Agreement</w:t>
                            </w:r>
                          </w:p>
                          <w:p w14:paraId="72CBD102" w14:textId="77777777" w:rsidR="009F4C8B" w:rsidRPr="009F4C8B" w:rsidRDefault="009F4C8B" w:rsidP="009F4C8B">
                            <w:pPr>
                              <w:numPr>
                                <w:ilvl w:val="0"/>
                                <w:numId w:val="24"/>
                              </w:numPr>
                              <w:autoSpaceDE/>
                              <w:autoSpaceDN/>
                              <w:adjustRightInd/>
                              <w:snapToGrid/>
                              <w:spacing w:after="0" w:line="256" w:lineRule="auto"/>
                              <w:jc w:val="left"/>
                              <w:rPr>
                                <w:rFonts w:ascii="Calibri" w:eastAsia="Calibri" w:hAnsi="Calibri" w:cs="Arial"/>
                                <w:kern w:val="2"/>
                                <w:lang w:val="en-IN" w:eastAsia="zh-CN"/>
                                <w14:ligatures w14:val="standardContextual"/>
                              </w:rPr>
                            </w:pPr>
                            <w:r w:rsidRPr="009F4C8B">
                              <w:rPr>
                                <w:rFonts w:ascii="Calibri" w:eastAsia="Calibri" w:hAnsi="Calibri" w:cs="Arial"/>
                                <w:kern w:val="2"/>
                                <w:lang w:val="en-IN" w:eastAsia="zh-CN"/>
                                <w14:ligatures w14:val="standardContextual"/>
                              </w:rPr>
                              <w:t>For AI/ML functionality identification and functionality-based LCM of UE-side models and/or UE-part of two-sided models:</w:t>
                            </w:r>
                          </w:p>
                          <w:p w14:paraId="101E3EE1" w14:textId="77777777" w:rsidR="009F4C8B" w:rsidRPr="009F4C8B" w:rsidRDefault="009F4C8B" w:rsidP="009F4C8B">
                            <w:pPr>
                              <w:numPr>
                                <w:ilvl w:val="1"/>
                                <w:numId w:val="25"/>
                              </w:numPr>
                              <w:autoSpaceDE/>
                              <w:autoSpaceDN/>
                              <w:adjustRightInd/>
                              <w:snapToGrid/>
                              <w:spacing w:after="0" w:line="360" w:lineRule="auto"/>
                              <w:jc w:val="left"/>
                              <w:rPr>
                                <w:rFonts w:ascii="Calibri" w:eastAsia="Calibri" w:hAnsi="Calibri" w:cs="Arial"/>
                                <w:kern w:val="2"/>
                                <w:lang w:val="en-IN"/>
                                <w14:ligatures w14:val="standardContextual"/>
                              </w:rPr>
                            </w:pPr>
                            <w:r w:rsidRPr="009F4C8B">
                              <w:rPr>
                                <w:rFonts w:ascii="Calibri" w:eastAsia="Calibri" w:hAnsi="Calibri" w:cs="Arial"/>
                                <w:kern w:val="2"/>
                                <w:lang w:val="en-IN"/>
                                <w14:ligatures w14:val="standardContextual"/>
                              </w:rPr>
                              <w:t>Functionality refers to</w:t>
                            </w:r>
                            <w:r w:rsidRPr="009F4C8B">
                              <w:rPr>
                                <w:rFonts w:ascii="Calibri" w:eastAsia="MS Mincho" w:hAnsi="Calibri" w:cs="Arial"/>
                                <w:kern w:val="2"/>
                                <w:lang w:val="en-IN" w:eastAsia="ja-JP"/>
                                <w14:ligatures w14:val="standardContextual"/>
                              </w:rPr>
                              <w:t xml:space="preserve"> an AI/ML-enabled Feature/FG enabled by configuration(s), where configuration(s) is(are) supported based on conditions indicated by UE capability.</w:t>
                            </w:r>
                          </w:p>
                          <w:p w14:paraId="735EE8AB" w14:textId="77777777" w:rsidR="009F4C8B" w:rsidRPr="009F4C8B" w:rsidRDefault="009F4C8B" w:rsidP="009F4C8B">
                            <w:pPr>
                              <w:numPr>
                                <w:ilvl w:val="1"/>
                                <w:numId w:val="25"/>
                              </w:numPr>
                              <w:autoSpaceDE/>
                              <w:autoSpaceDN/>
                              <w:adjustRightInd/>
                              <w:snapToGrid/>
                              <w:spacing w:after="0" w:line="360" w:lineRule="auto"/>
                              <w:jc w:val="left"/>
                              <w:rPr>
                                <w:rFonts w:ascii="Calibri" w:eastAsia="MS Mincho" w:hAnsi="Calibri" w:cs="Arial"/>
                                <w:kern w:val="2"/>
                                <w:lang w:val="en-IN" w:eastAsia="ja-JP"/>
                                <w14:ligatures w14:val="standardContextual"/>
                              </w:rPr>
                            </w:pPr>
                            <w:r w:rsidRPr="009F4C8B">
                              <w:rPr>
                                <w:rFonts w:ascii="Calibri" w:eastAsia="Calibri" w:hAnsi="Calibri" w:cs="Arial"/>
                                <w:kern w:val="2"/>
                                <w:lang w:val="en-IN"/>
                                <w14:ligatures w14:val="standardContextual"/>
                              </w:rPr>
                              <w:t>Correspo</w:t>
                            </w:r>
                            <w:r w:rsidRPr="009F4C8B">
                              <w:rPr>
                                <w:rFonts w:ascii="Calibri" w:eastAsia="MS Mincho" w:hAnsi="Calibri" w:cs="Arial"/>
                                <w:kern w:val="2"/>
                                <w:lang w:val="en-IN" w:eastAsia="ja-JP"/>
                                <w14:ligatures w14:val="standardContextual"/>
                              </w:rPr>
                              <w:t>ndingly, functionality-based LCM operates based on, at least, one configuration of AI/ML-enabled Feature/FG or specific configurations of an AI/ML-enabled Feature/FG.</w:t>
                            </w:r>
                          </w:p>
                          <w:p w14:paraId="1B10EB66" w14:textId="77777777" w:rsidR="009F4C8B" w:rsidRPr="009F4C8B" w:rsidRDefault="009F4C8B" w:rsidP="009F4C8B">
                            <w:pPr>
                              <w:numPr>
                                <w:ilvl w:val="2"/>
                                <w:numId w:val="25"/>
                              </w:numPr>
                              <w:autoSpaceDE/>
                              <w:autoSpaceDN/>
                              <w:adjustRightInd/>
                              <w:snapToGrid/>
                              <w:spacing w:after="0" w:line="360" w:lineRule="auto"/>
                              <w:jc w:val="left"/>
                              <w:rPr>
                                <w:rFonts w:ascii="Calibri" w:eastAsia="MS Mincho" w:hAnsi="Calibri" w:cs="Arial"/>
                                <w:kern w:val="2"/>
                                <w:lang w:val="en-IN" w:eastAsia="ja-JP"/>
                                <w14:ligatures w14:val="standardContextual"/>
                              </w:rPr>
                            </w:pPr>
                            <w:r w:rsidRPr="009F4C8B">
                              <w:rPr>
                                <w:rFonts w:ascii="Calibri" w:eastAsia="MS Mincho" w:hAnsi="Calibri" w:cs="Arial"/>
                                <w:kern w:val="2"/>
                                <w:lang w:val="en-IN" w:eastAsia="ja-JP"/>
                                <w14:ligatures w14:val="standardContextual"/>
                              </w:rPr>
                              <w:t>FFS: Signaling to support functionality-based LCM operations, e.g., to activate/deactivate/fallback/switch AI/ML functionalities</w:t>
                            </w:r>
                          </w:p>
                          <w:p w14:paraId="73236485" w14:textId="77777777" w:rsidR="009F4C8B" w:rsidRPr="009F4C8B" w:rsidRDefault="009F4C8B" w:rsidP="009F4C8B">
                            <w:pPr>
                              <w:numPr>
                                <w:ilvl w:val="2"/>
                                <w:numId w:val="25"/>
                              </w:numPr>
                              <w:autoSpaceDE/>
                              <w:autoSpaceDN/>
                              <w:adjustRightInd/>
                              <w:snapToGrid/>
                              <w:spacing w:after="0" w:line="360" w:lineRule="auto"/>
                              <w:jc w:val="left"/>
                              <w:rPr>
                                <w:rFonts w:ascii="Calibri" w:eastAsia="Calibri" w:hAnsi="Calibri" w:cs="Arial"/>
                                <w:kern w:val="2"/>
                                <w:lang w:val="en-IN"/>
                                <w14:ligatures w14:val="standardContextual"/>
                              </w:rPr>
                            </w:pPr>
                            <w:r w:rsidRPr="009F4C8B">
                              <w:rPr>
                                <w:rFonts w:ascii="Calibri" w:eastAsia="MS Mincho" w:hAnsi="Calibri" w:cs="Arial"/>
                                <w:kern w:val="2"/>
                                <w:lang w:val="en-IN" w:eastAsia="ja-JP"/>
                                <w14:ligatures w14:val="standardContextual"/>
                              </w:rPr>
                              <w:t>FFS: Whether/how to address additional conditions (e.g., scenarios, sites, and datasets) to aid UE-side transparent model operat</w:t>
                            </w:r>
                            <w:r w:rsidRPr="009F4C8B">
                              <w:rPr>
                                <w:rFonts w:ascii="Calibri" w:eastAsia="Calibri" w:hAnsi="Calibri" w:cs="Arial"/>
                                <w:kern w:val="2"/>
                                <w:lang w:val="en-IN"/>
                                <w14:ligatures w14:val="standardContextual"/>
                              </w:rPr>
                              <w:t>ions (without model identification) at the Functionality level</w:t>
                            </w:r>
                          </w:p>
                          <w:p w14:paraId="2FD4328F" w14:textId="77777777" w:rsidR="009F4C8B" w:rsidRPr="009F4C8B" w:rsidRDefault="009F4C8B" w:rsidP="009F4C8B">
                            <w:pPr>
                              <w:numPr>
                                <w:ilvl w:val="2"/>
                                <w:numId w:val="25"/>
                              </w:numPr>
                              <w:autoSpaceDE/>
                              <w:autoSpaceDN/>
                              <w:adjustRightInd/>
                              <w:snapToGrid/>
                              <w:spacing w:after="0" w:line="360" w:lineRule="auto"/>
                              <w:jc w:val="left"/>
                              <w:rPr>
                                <w:rFonts w:ascii="Calibri" w:eastAsia="Calibri" w:hAnsi="Calibri" w:cs="Arial"/>
                                <w:kern w:val="2"/>
                                <w:lang w:val="en-IN"/>
                                <w14:ligatures w14:val="standardContextual"/>
                              </w:rPr>
                            </w:pPr>
                            <w:r w:rsidRPr="009F4C8B">
                              <w:rPr>
                                <w:rFonts w:ascii="Calibri" w:eastAsia="MS Mincho" w:hAnsi="Calibri" w:cs="Arial"/>
                                <w:kern w:val="2"/>
                                <w:lang w:val="en-IN" w:eastAsia="ja-JP"/>
                                <w14:ligatures w14:val="standardContextual"/>
                              </w:rPr>
                              <w:t>FFS: Other aspects that may constitute Functionality</w:t>
                            </w:r>
                          </w:p>
                          <w:p w14:paraId="7AA475AE" w14:textId="77777777" w:rsidR="009F4C8B" w:rsidRPr="009F4C8B" w:rsidRDefault="009F4C8B" w:rsidP="009F4C8B">
                            <w:pPr>
                              <w:numPr>
                                <w:ilvl w:val="1"/>
                                <w:numId w:val="25"/>
                              </w:numPr>
                              <w:autoSpaceDE/>
                              <w:autoSpaceDN/>
                              <w:adjustRightInd/>
                              <w:snapToGrid/>
                              <w:spacing w:after="0" w:line="360" w:lineRule="auto"/>
                              <w:jc w:val="left"/>
                              <w:rPr>
                                <w:rFonts w:ascii="Calibri" w:eastAsia="Calibri" w:hAnsi="Calibri" w:cs="Arial"/>
                                <w:kern w:val="2"/>
                                <w:lang w:val="en-IN"/>
                                <w14:ligatures w14:val="standardContextual"/>
                              </w:rPr>
                            </w:pPr>
                            <w:r w:rsidRPr="009F4C8B">
                              <w:rPr>
                                <w:rFonts w:ascii="Calibri" w:eastAsia="Calibri" w:hAnsi="Calibri" w:cs="Arial"/>
                                <w:kern w:val="2"/>
                                <w:lang w:val="en-IN"/>
                                <w14:ligatures w14:val="standardContextual"/>
                              </w:rPr>
                              <w:t>FFS: which aspects should be specified as conditions of a Feature/FG available for functionality will be discussed in each sub-use-case agenda.</w:t>
                            </w:r>
                          </w:p>
                          <w:p w14:paraId="12439D55" w14:textId="77777777" w:rsidR="009F4C8B" w:rsidRPr="009F4C8B" w:rsidRDefault="009F4C8B" w:rsidP="009F4C8B">
                            <w:pPr>
                              <w:numPr>
                                <w:ilvl w:val="0"/>
                                <w:numId w:val="24"/>
                              </w:numPr>
                              <w:autoSpaceDE/>
                              <w:autoSpaceDN/>
                              <w:adjustRightInd/>
                              <w:snapToGrid/>
                              <w:spacing w:after="0" w:line="256" w:lineRule="auto"/>
                              <w:jc w:val="left"/>
                              <w:rPr>
                                <w:rFonts w:ascii="Calibri" w:hAnsi="Calibri" w:cs="Arial"/>
                                <w:kern w:val="2"/>
                                <w:lang w:val="en-IN"/>
                                <w14:ligatures w14:val="standardContextual"/>
                              </w:rPr>
                            </w:pPr>
                            <w:r w:rsidRPr="009F4C8B">
                              <w:rPr>
                                <w:rFonts w:ascii="Calibri" w:eastAsia="Calibri" w:hAnsi="Calibri" w:cs="Arial"/>
                                <w:kern w:val="2"/>
                                <w:lang w:val="en-IN" w:eastAsia="zh-CN"/>
                                <w14:ligatures w14:val="standardContextual"/>
                              </w:rPr>
                              <w:t>For AI/ML model identification and model-ID-based LCM of UE-side models and/or UE-part of two-sided models:</w:t>
                            </w:r>
                          </w:p>
                          <w:p w14:paraId="46F788F1" w14:textId="77777777" w:rsidR="009F4C8B" w:rsidRPr="009F4C8B" w:rsidRDefault="009F4C8B" w:rsidP="009F4C8B">
                            <w:pPr>
                              <w:numPr>
                                <w:ilvl w:val="1"/>
                                <w:numId w:val="25"/>
                              </w:numPr>
                              <w:autoSpaceDE/>
                              <w:autoSpaceDN/>
                              <w:adjustRightInd/>
                              <w:snapToGrid/>
                              <w:spacing w:after="0" w:line="360" w:lineRule="auto"/>
                              <w:jc w:val="left"/>
                              <w:rPr>
                                <w:rFonts w:ascii="Calibri" w:eastAsia="Calibri" w:hAnsi="Calibri" w:cs="Arial"/>
                                <w:kern w:val="2"/>
                                <w:lang w:val="en-IN"/>
                                <w14:ligatures w14:val="standardContextual"/>
                              </w:rPr>
                            </w:pPr>
                            <w:r w:rsidRPr="009F4C8B">
                              <w:rPr>
                                <w:rFonts w:ascii="Calibri" w:eastAsia="Calibri" w:hAnsi="Calibri" w:cs="Arial"/>
                                <w:kern w:val="2"/>
                                <w:lang w:val="en-IN"/>
                                <w14:ligatures w14:val="standardContextual"/>
                              </w:rPr>
                              <w:t>model-ID-based LCM operates based on identified models, where a model may be associated with specific configurations/conditions associated with UE capability of an AI/ML-enabled Feature/FG and additional conditions (e.g., scenarios, sites, and datasets) as determined/identified between UE-side and NW-side.</w:t>
                            </w:r>
                          </w:p>
                          <w:p w14:paraId="214D4ED5" w14:textId="77777777" w:rsidR="009F4C8B" w:rsidRPr="009F4C8B" w:rsidRDefault="009F4C8B" w:rsidP="009F4C8B">
                            <w:pPr>
                              <w:numPr>
                                <w:ilvl w:val="1"/>
                                <w:numId w:val="25"/>
                              </w:numPr>
                              <w:autoSpaceDE/>
                              <w:autoSpaceDN/>
                              <w:adjustRightInd/>
                              <w:snapToGrid/>
                              <w:spacing w:after="0" w:line="360" w:lineRule="auto"/>
                              <w:jc w:val="left"/>
                              <w:rPr>
                                <w:rFonts w:ascii="Calibri" w:eastAsia="Calibri" w:hAnsi="Calibri" w:cs="Arial"/>
                                <w:kern w:val="2"/>
                                <w:lang w:val="en-IN"/>
                                <w14:ligatures w14:val="standardContextual"/>
                              </w:rPr>
                            </w:pPr>
                            <w:r w:rsidRPr="009F4C8B">
                              <w:rPr>
                                <w:rFonts w:ascii="Calibri" w:eastAsia="Calibri" w:hAnsi="Calibri" w:cs="Arial"/>
                                <w:kern w:val="2"/>
                                <w:lang w:val="en-IN"/>
                                <w14:ligatures w14:val="standardContextual"/>
                              </w:rPr>
                              <w:t>FFS: Which aspects should be considered as additional conditions, and how to include them into model description information during model identification will be discussed in each sub-use-case agenda.</w:t>
                            </w:r>
                          </w:p>
                          <w:p w14:paraId="2DD60D95" w14:textId="77777777" w:rsidR="009F4C8B" w:rsidRPr="009F4C8B" w:rsidRDefault="009F4C8B" w:rsidP="009F4C8B">
                            <w:pPr>
                              <w:numPr>
                                <w:ilvl w:val="1"/>
                                <w:numId w:val="25"/>
                              </w:numPr>
                              <w:autoSpaceDE/>
                              <w:autoSpaceDN/>
                              <w:adjustRightInd/>
                              <w:snapToGrid/>
                              <w:spacing w:after="0" w:line="360" w:lineRule="auto"/>
                              <w:jc w:val="left"/>
                              <w:rPr>
                                <w:rFonts w:ascii="Calibri" w:eastAsia="Calibri" w:hAnsi="Calibri" w:cs="Arial"/>
                                <w:kern w:val="2"/>
                                <w:lang w:val="en-IN"/>
                                <w14:ligatures w14:val="standardContextual"/>
                              </w:rPr>
                            </w:pPr>
                            <w:r w:rsidRPr="009F4C8B">
                              <w:rPr>
                                <w:rFonts w:ascii="Calibri" w:eastAsia="Calibri" w:hAnsi="Calibri" w:cs="Arial"/>
                                <w:kern w:val="2"/>
                                <w:lang w:val="en-IN"/>
                                <w14:ligatures w14:val="standardContextual"/>
                              </w:rPr>
                              <w:t>FFS: Relationship between functionality and model, e.g., whether a model may be identified referring to functionality(s).</w:t>
                            </w:r>
                          </w:p>
                          <w:p w14:paraId="07D3DC8F" w14:textId="77777777" w:rsidR="009F4C8B" w:rsidRPr="009F4C8B" w:rsidRDefault="009F4C8B" w:rsidP="009F4C8B">
                            <w:pPr>
                              <w:numPr>
                                <w:ilvl w:val="1"/>
                                <w:numId w:val="25"/>
                              </w:numPr>
                              <w:autoSpaceDE/>
                              <w:autoSpaceDN/>
                              <w:adjustRightInd/>
                              <w:snapToGrid/>
                              <w:spacing w:after="0" w:line="360" w:lineRule="auto"/>
                              <w:jc w:val="left"/>
                              <w:rPr>
                                <w:rFonts w:ascii="Calibri" w:eastAsia="Calibri" w:hAnsi="Calibri" w:cs="Arial"/>
                                <w:kern w:val="2"/>
                                <w:lang w:val="en-IN"/>
                                <w14:ligatures w14:val="standardContextual"/>
                              </w:rPr>
                            </w:pPr>
                            <w:r w:rsidRPr="009F4C8B">
                              <w:rPr>
                                <w:rFonts w:ascii="Calibri" w:eastAsia="Calibri" w:hAnsi="Calibri" w:cs="Arial"/>
                                <w:kern w:val="2"/>
                                <w:lang w:val="en-IN"/>
                                <w14:ligatures w14:val="standardContextual"/>
                              </w:rPr>
                              <w:t>FFS: relationship between functionality-based LCM and model-ID-based LCM</w:t>
                            </w:r>
                          </w:p>
                          <w:p w14:paraId="65C0FBBD" w14:textId="77777777" w:rsidR="009F4C8B" w:rsidRPr="009F4C8B" w:rsidRDefault="009F4C8B" w:rsidP="009F4C8B">
                            <w:pPr>
                              <w:numPr>
                                <w:ilvl w:val="0"/>
                                <w:numId w:val="25"/>
                              </w:numPr>
                              <w:autoSpaceDE/>
                              <w:autoSpaceDN/>
                              <w:adjustRightInd/>
                              <w:snapToGrid/>
                              <w:spacing w:after="0" w:line="360" w:lineRule="auto"/>
                              <w:jc w:val="left"/>
                              <w:rPr>
                                <w:rFonts w:ascii="Calibri" w:eastAsia="Calibri" w:hAnsi="Calibri" w:cs="Arial"/>
                                <w:kern w:val="2"/>
                                <w:lang w:val="en-IN"/>
                                <w14:ligatures w14:val="standardContextual"/>
                              </w:rPr>
                            </w:pPr>
                            <w:r w:rsidRPr="009F4C8B">
                              <w:rPr>
                                <w:rFonts w:ascii="Calibri" w:eastAsia="Calibri" w:hAnsi="Calibri" w:cs="Arial"/>
                                <w:kern w:val="2"/>
                                <w:lang w:val="en-IN"/>
                                <w14:ligatures w14:val="standardContextual"/>
                              </w:rPr>
                              <w:t>Note: Applicability of functionality-based LCM and model-ID-based LCM is a separate discussion.</w:t>
                            </w:r>
                          </w:p>
                        </w:txbxContent>
                      </wps:txbx>
                      <wps:bodyPr rot="0" vert="horz" wrap="square" lIns="91440" tIns="45720" rIns="91440" bIns="45720" anchor="t" anchorCtr="0">
                        <a:noAutofit/>
                      </wps:bodyPr>
                    </wps:wsp>
                  </a:graphicData>
                </a:graphic>
              </wp:inline>
            </w:drawing>
          </mc:Choice>
          <mc:Fallback>
            <w:pict>
              <v:shape w14:anchorId="45461F24" id="Text Box 2134362528" o:spid="_x0000_s1028" type="#_x0000_t202" style="width:460.8pt;height:600.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">
                <v:textbox>
                  <w:txbxContent>
                    <w:p w14:paraId="607B3C79" w14:textId="77777777" w:rsidR="009F4C8B" w:rsidRPr="009F4C8B" w:rsidRDefault="009F4C8B" w:rsidP="009F4C8B">
                      <w:pPr>
                        <w:autoSpaceDE/>
                        <w:autoSpaceDN/>
                        <w:adjustRightInd/>
                        <w:snapToGrid/>
                        <w:spacing w:after="0" w:line="256" w:lineRule="auto"/>
                        <w:jc w:val="left"/>
                        <w:rPr>
                          <w:rFonts w:ascii="Calibri" w:eastAsia="Calibri" w:hAnsi="Calibri" w:cs="Arial"/>
                          <w:kern w:val="2"/>
                          <w:highlight w:val="green"/>
                          <w:lang w:val="en-IN" w:eastAsia="zh-CN"/>
                          <w14:ligatures w14:val="standardContextual"/>
                        </w:rPr>
                      </w:pPr>
                      <w:r w:rsidRPr="009F4C8B">
                        <w:rPr>
                          <w:rFonts w:ascii="Calibri" w:eastAsia="Calibri" w:hAnsi="Calibri" w:cs="Arial"/>
                          <w:kern w:val="2"/>
                          <w:highlight w:val="green"/>
                          <w:lang w:val="en-IN"/>
                          <w14:ligatures w14:val="standardContextual"/>
                        </w:rPr>
                        <w:t xml:space="preserve">RAN1 #112-bis-e </w:t>
                      </w:r>
                      <w:r w:rsidRPr="009F4C8B">
                        <w:rPr>
                          <w:rFonts w:ascii="Calibri" w:eastAsia="Calibri" w:hAnsi="Calibri" w:cs="Arial"/>
                          <w:kern w:val="2"/>
                          <w:highlight w:val="green"/>
                          <w:lang w:val="en-IN" w:eastAsia="zh-CN"/>
                          <w14:ligatures w14:val="standardContextual"/>
                        </w:rPr>
                        <w:t>Agreement</w:t>
                      </w:r>
                    </w:p>
                    <w:p w14:paraId="72CBD102" w14:textId="77777777" w:rsidR="009F4C8B" w:rsidRPr="009F4C8B" w:rsidRDefault="009F4C8B" w:rsidP="009F4C8B">
                      <w:pPr>
                        <w:numPr>
                          <w:ilvl w:val="0"/>
                          <w:numId w:val="24"/>
                        </w:numPr>
                        <w:autoSpaceDE/>
                        <w:autoSpaceDN/>
                        <w:adjustRightInd/>
                        <w:snapToGrid/>
                        <w:spacing w:after="0" w:line="256" w:lineRule="auto"/>
                        <w:jc w:val="left"/>
                        <w:rPr>
                          <w:rFonts w:ascii="Calibri" w:eastAsia="Calibri" w:hAnsi="Calibri" w:cs="Arial"/>
                          <w:kern w:val="2"/>
                          <w:lang w:val="en-IN" w:eastAsia="zh-CN"/>
                          <w14:ligatures w14:val="standardContextual"/>
                        </w:rPr>
                      </w:pPr>
                      <w:r w:rsidRPr="009F4C8B">
                        <w:rPr>
                          <w:rFonts w:ascii="Calibri" w:eastAsia="Calibri" w:hAnsi="Calibri" w:cs="Arial"/>
                          <w:kern w:val="2"/>
                          <w:lang w:val="en-IN" w:eastAsia="zh-CN"/>
                          <w14:ligatures w14:val="standardContextual"/>
                        </w:rPr>
                        <w:t>For AI/ML functionality identification and functionality-based LCM of UE-side models and/or UE-part of two-sided models:</w:t>
                      </w:r>
                    </w:p>
                    <w:p w14:paraId="101E3EE1" w14:textId="77777777" w:rsidR="009F4C8B" w:rsidRPr="009F4C8B" w:rsidRDefault="009F4C8B" w:rsidP="009F4C8B">
                      <w:pPr>
                        <w:numPr>
                          <w:ilvl w:val="1"/>
                          <w:numId w:val="25"/>
                        </w:numPr>
                        <w:autoSpaceDE/>
                        <w:autoSpaceDN/>
                        <w:adjustRightInd/>
                        <w:snapToGrid/>
                        <w:spacing w:after="0" w:line="360" w:lineRule="auto"/>
                        <w:jc w:val="left"/>
                        <w:rPr>
                          <w:rFonts w:ascii="Calibri" w:eastAsia="Calibri" w:hAnsi="Calibri" w:cs="Arial"/>
                          <w:kern w:val="2"/>
                          <w:lang w:val="en-IN"/>
                          <w14:ligatures w14:val="standardContextual"/>
                        </w:rPr>
                      </w:pPr>
                      <w:r w:rsidRPr="009F4C8B">
                        <w:rPr>
                          <w:rFonts w:ascii="Calibri" w:eastAsia="Calibri" w:hAnsi="Calibri" w:cs="Arial"/>
                          <w:kern w:val="2"/>
                          <w:lang w:val="en-IN"/>
                          <w14:ligatures w14:val="standardContextual"/>
                        </w:rPr>
                        <w:t>Functionality refers to</w:t>
                      </w:r>
                      <w:r w:rsidRPr="009F4C8B">
                        <w:rPr>
                          <w:rFonts w:ascii="Calibri" w:eastAsia="MS Mincho" w:hAnsi="Calibri" w:cs="Arial"/>
                          <w:kern w:val="2"/>
                          <w:lang w:val="en-IN" w:eastAsia="ja-JP"/>
                          <w14:ligatures w14:val="standardContextual"/>
                        </w:rPr>
                        <w:t xml:space="preserve"> an AI/ML-enabled Feature/FG enabled by configuration(s), where configuration(s) is(are) supported based on conditions indicated by UE capability.</w:t>
                      </w:r>
                    </w:p>
                    <w:p w14:paraId="735EE8AB" w14:textId="77777777" w:rsidR="009F4C8B" w:rsidRPr="009F4C8B" w:rsidRDefault="009F4C8B" w:rsidP="009F4C8B">
                      <w:pPr>
                        <w:numPr>
                          <w:ilvl w:val="1"/>
                          <w:numId w:val="25"/>
                        </w:numPr>
                        <w:autoSpaceDE/>
                        <w:autoSpaceDN/>
                        <w:adjustRightInd/>
                        <w:snapToGrid/>
                        <w:spacing w:after="0" w:line="360" w:lineRule="auto"/>
                        <w:jc w:val="left"/>
                        <w:rPr>
                          <w:rFonts w:ascii="Calibri" w:eastAsia="MS Mincho" w:hAnsi="Calibri" w:cs="Arial"/>
                          <w:kern w:val="2"/>
                          <w:lang w:val="en-IN" w:eastAsia="ja-JP"/>
                          <w14:ligatures w14:val="standardContextual"/>
                        </w:rPr>
                      </w:pPr>
                      <w:r w:rsidRPr="009F4C8B">
                        <w:rPr>
                          <w:rFonts w:ascii="Calibri" w:eastAsia="Calibri" w:hAnsi="Calibri" w:cs="Arial"/>
                          <w:kern w:val="2"/>
                          <w:lang w:val="en-IN"/>
                          <w14:ligatures w14:val="standardContextual"/>
                        </w:rPr>
                        <w:t>Correspo</w:t>
                      </w:r>
                      <w:r w:rsidRPr="009F4C8B">
                        <w:rPr>
                          <w:rFonts w:ascii="Calibri" w:eastAsia="MS Mincho" w:hAnsi="Calibri" w:cs="Arial"/>
                          <w:kern w:val="2"/>
                          <w:lang w:val="en-IN" w:eastAsia="ja-JP"/>
                          <w14:ligatures w14:val="standardContextual"/>
                        </w:rPr>
                        <w:t>ndingly, functionality-based LCM operates based on, at least, one configuration of AI/ML-enabled Feature/FG or specific configurations of an AI/ML-enabled Feature/FG.</w:t>
                      </w:r>
                    </w:p>
                    <w:p w14:paraId="1B10EB66" w14:textId="77777777" w:rsidR="009F4C8B" w:rsidRPr="009F4C8B" w:rsidRDefault="009F4C8B" w:rsidP="009F4C8B">
                      <w:pPr>
                        <w:numPr>
                          <w:ilvl w:val="2"/>
                          <w:numId w:val="25"/>
                        </w:numPr>
                        <w:autoSpaceDE/>
                        <w:autoSpaceDN/>
                        <w:adjustRightInd/>
                        <w:snapToGrid/>
                        <w:spacing w:after="0" w:line="360" w:lineRule="auto"/>
                        <w:jc w:val="left"/>
                        <w:rPr>
                          <w:rFonts w:ascii="Calibri" w:eastAsia="MS Mincho" w:hAnsi="Calibri" w:cs="Arial"/>
                          <w:kern w:val="2"/>
                          <w:lang w:val="en-IN" w:eastAsia="ja-JP"/>
                          <w14:ligatures w14:val="standardContextual"/>
                        </w:rPr>
                      </w:pPr>
                      <w:r w:rsidRPr="009F4C8B">
                        <w:rPr>
                          <w:rFonts w:ascii="Calibri" w:eastAsia="MS Mincho" w:hAnsi="Calibri" w:cs="Arial"/>
                          <w:kern w:val="2"/>
                          <w:lang w:val="en-IN" w:eastAsia="ja-JP"/>
                          <w14:ligatures w14:val="standardContextual"/>
                        </w:rPr>
                        <w:t>FFS: Signaling to support functionality-based LCM operations, e.g., to activate/deactivate/fallback/switch AI/ML functionalities</w:t>
                      </w:r>
                    </w:p>
                    <w:p w14:paraId="73236485" w14:textId="77777777" w:rsidR="009F4C8B" w:rsidRPr="009F4C8B" w:rsidRDefault="009F4C8B" w:rsidP="009F4C8B">
                      <w:pPr>
                        <w:numPr>
                          <w:ilvl w:val="2"/>
                          <w:numId w:val="25"/>
                        </w:numPr>
                        <w:autoSpaceDE/>
                        <w:autoSpaceDN/>
                        <w:adjustRightInd/>
                        <w:snapToGrid/>
                        <w:spacing w:after="0" w:line="360" w:lineRule="auto"/>
                        <w:jc w:val="left"/>
                        <w:rPr>
                          <w:rFonts w:ascii="Calibri" w:eastAsia="Calibri" w:hAnsi="Calibri" w:cs="Arial"/>
                          <w:kern w:val="2"/>
                          <w:lang w:val="en-IN"/>
                          <w14:ligatures w14:val="standardContextual"/>
                        </w:rPr>
                      </w:pPr>
                      <w:r w:rsidRPr="009F4C8B">
                        <w:rPr>
                          <w:rFonts w:ascii="Calibri" w:eastAsia="MS Mincho" w:hAnsi="Calibri" w:cs="Arial"/>
                          <w:kern w:val="2"/>
                          <w:lang w:val="en-IN" w:eastAsia="ja-JP"/>
                          <w14:ligatures w14:val="standardContextual"/>
                        </w:rPr>
                        <w:t>FFS: Whether/how to address additional conditions (e.g., scenarios, sites, and datasets) to aid UE-side transparent model operat</w:t>
                      </w:r>
                      <w:r w:rsidRPr="009F4C8B">
                        <w:rPr>
                          <w:rFonts w:ascii="Calibri" w:eastAsia="Calibri" w:hAnsi="Calibri" w:cs="Arial"/>
                          <w:kern w:val="2"/>
                          <w:lang w:val="en-IN"/>
                          <w14:ligatures w14:val="standardContextual"/>
                        </w:rPr>
                        <w:t>ions (without model identification) at the Functionality level</w:t>
                      </w:r>
                    </w:p>
                    <w:p w14:paraId="2FD4328F" w14:textId="77777777" w:rsidR="009F4C8B" w:rsidRPr="009F4C8B" w:rsidRDefault="009F4C8B" w:rsidP="009F4C8B">
                      <w:pPr>
                        <w:numPr>
                          <w:ilvl w:val="2"/>
                          <w:numId w:val="25"/>
                        </w:numPr>
                        <w:autoSpaceDE/>
                        <w:autoSpaceDN/>
                        <w:adjustRightInd/>
                        <w:snapToGrid/>
                        <w:spacing w:after="0" w:line="360" w:lineRule="auto"/>
                        <w:jc w:val="left"/>
                        <w:rPr>
                          <w:rFonts w:ascii="Calibri" w:eastAsia="Calibri" w:hAnsi="Calibri" w:cs="Arial"/>
                          <w:kern w:val="2"/>
                          <w:lang w:val="en-IN"/>
                          <w14:ligatures w14:val="standardContextual"/>
                        </w:rPr>
                      </w:pPr>
                      <w:r w:rsidRPr="009F4C8B">
                        <w:rPr>
                          <w:rFonts w:ascii="Calibri" w:eastAsia="MS Mincho" w:hAnsi="Calibri" w:cs="Arial"/>
                          <w:kern w:val="2"/>
                          <w:lang w:val="en-IN" w:eastAsia="ja-JP"/>
                          <w14:ligatures w14:val="standardContextual"/>
                        </w:rPr>
                        <w:t>FFS: Other aspects that may constitute Functionality</w:t>
                      </w:r>
                    </w:p>
                    <w:p w14:paraId="7AA475AE" w14:textId="77777777" w:rsidR="009F4C8B" w:rsidRPr="009F4C8B" w:rsidRDefault="009F4C8B" w:rsidP="009F4C8B">
                      <w:pPr>
                        <w:numPr>
                          <w:ilvl w:val="1"/>
                          <w:numId w:val="25"/>
                        </w:numPr>
                        <w:autoSpaceDE/>
                        <w:autoSpaceDN/>
                        <w:adjustRightInd/>
                        <w:snapToGrid/>
                        <w:spacing w:after="0" w:line="360" w:lineRule="auto"/>
                        <w:jc w:val="left"/>
                        <w:rPr>
                          <w:rFonts w:ascii="Calibri" w:eastAsia="Calibri" w:hAnsi="Calibri" w:cs="Arial"/>
                          <w:kern w:val="2"/>
                          <w:lang w:val="en-IN"/>
                          <w14:ligatures w14:val="standardContextual"/>
                        </w:rPr>
                      </w:pPr>
                      <w:r w:rsidRPr="009F4C8B">
                        <w:rPr>
                          <w:rFonts w:ascii="Calibri" w:eastAsia="Calibri" w:hAnsi="Calibri" w:cs="Arial"/>
                          <w:kern w:val="2"/>
                          <w:lang w:val="en-IN"/>
                          <w14:ligatures w14:val="standardContextual"/>
                        </w:rPr>
                        <w:t>FFS: which aspects should be specified as conditions of a Feature/FG available for functionality will be discussed in each sub-use-case agenda.</w:t>
                      </w:r>
                    </w:p>
                    <w:p w14:paraId="12439D55" w14:textId="77777777" w:rsidR="009F4C8B" w:rsidRPr="009F4C8B" w:rsidRDefault="009F4C8B" w:rsidP="009F4C8B">
                      <w:pPr>
                        <w:numPr>
                          <w:ilvl w:val="0"/>
                          <w:numId w:val="24"/>
                        </w:numPr>
                        <w:autoSpaceDE/>
                        <w:autoSpaceDN/>
                        <w:adjustRightInd/>
                        <w:snapToGrid/>
                        <w:spacing w:after="0" w:line="256" w:lineRule="auto"/>
                        <w:jc w:val="left"/>
                        <w:rPr>
                          <w:rFonts w:ascii="Calibri" w:hAnsi="Calibri" w:cs="Arial"/>
                          <w:kern w:val="2"/>
                          <w:lang w:val="en-IN"/>
                          <w14:ligatures w14:val="standardContextual"/>
                        </w:rPr>
                      </w:pPr>
                      <w:r w:rsidRPr="009F4C8B">
                        <w:rPr>
                          <w:rFonts w:ascii="Calibri" w:eastAsia="Calibri" w:hAnsi="Calibri" w:cs="Arial"/>
                          <w:kern w:val="2"/>
                          <w:lang w:val="en-IN" w:eastAsia="zh-CN"/>
                          <w14:ligatures w14:val="standardContextual"/>
                        </w:rPr>
                        <w:t>For AI/ML model identification and model-ID-based LCM of UE-side models and/or UE-part of two-sided models:</w:t>
                      </w:r>
                    </w:p>
                    <w:p w14:paraId="46F788F1" w14:textId="77777777" w:rsidR="009F4C8B" w:rsidRPr="009F4C8B" w:rsidRDefault="009F4C8B" w:rsidP="009F4C8B">
                      <w:pPr>
                        <w:numPr>
                          <w:ilvl w:val="1"/>
                          <w:numId w:val="25"/>
                        </w:numPr>
                        <w:autoSpaceDE/>
                        <w:autoSpaceDN/>
                        <w:adjustRightInd/>
                        <w:snapToGrid/>
                        <w:spacing w:after="0" w:line="360" w:lineRule="auto"/>
                        <w:jc w:val="left"/>
                        <w:rPr>
                          <w:rFonts w:ascii="Calibri" w:eastAsia="Calibri" w:hAnsi="Calibri" w:cs="Arial"/>
                          <w:kern w:val="2"/>
                          <w:lang w:val="en-IN"/>
                          <w14:ligatures w14:val="standardContextual"/>
                        </w:rPr>
                      </w:pPr>
                      <w:r w:rsidRPr="009F4C8B">
                        <w:rPr>
                          <w:rFonts w:ascii="Calibri" w:eastAsia="Calibri" w:hAnsi="Calibri" w:cs="Arial"/>
                          <w:kern w:val="2"/>
                          <w:lang w:val="en-IN"/>
                          <w14:ligatures w14:val="standardContextual"/>
                        </w:rPr>
                        <w:t>model-ID-based LCM operates based on identified models, where a model may be associated with specific configurations/conditions associated with UE capability of an AI/ML-enabled Feature/FG and additional conditions (e.g., scenarios, sites, and datasets) as determined/identified between UE-side and NW-side.</w:t>
                      </w:r>
                    </w:p>
                    <w:p w14:paraId="214D4ED5" w14:textId="77777777" w:rsidR="009F4C8B" w:rsidRPr="009F4C8B" w:rsidRDefault="009F4C8B" w:rsidP="009F4C8B">
                      <w:pPr>
                        <w:numPr>
                          <w:ilvl w:val="1"/>
                          <w:numId w:val="25"/>
                        </w:numPr>
                        <w:autoSpaceDE/>
                        <w:autoSpaceDN/>
                        <w:adjustRightInd/>
                        <w:snapToGrid/>
                        <w:spacing w:after="0" w:line="360" w:lineRule="auto"/>
                        <w:jc w:val="left"/>
                        <w:rPr>
                          <w:rFonts w:ascii="Calibri" w:eastAsia="Calibri" w:hAnsi="Calibri" w:cs="Arial"/>
                          <w:kern w:val="2"/>
                          <w:lang w:val="en-IN"/>
                          <w14:ligatures w14:val="standardContextual"/>
                        </w:rPr>
                      </w:pPr>
                      <w:r w:rsidRPr="009F4C8B">
                        <w:rPr>
                          <w:rFonts w:ascii="Calibri" w:eastAsia="Calibri" w:hAnsi="Calibri" w:cs="Arial"/>
                          <w:kern w:val="2"/>
                          <w:lang w:val="en-IN"/>
                          <w14:ligatures w14:val="standardContextual"/>
                        </w:rPr>
                        <w:t>FFS: Which aspects should be considered as additional conditions, and how to include them into model description information during model identification will be discussed in each sub-use-case agenda.</w:t>
                      </w:r>
                    </w:p>
                    <w:p w14:paraId="2DD60D95" w14:textId="77777777" w:rsidR="009F4C8B" w:rsidRPr="009F4C8B" w:rsidRDefault="009F4C8B" w:rsidP="009F4C8B">
                      <w:pPr>
                        <w:numPr>
                          <w:ilvl w:val="1"/>
                          <w:numId w:val="25"/>
                        </w:numPr>
                        <w:autoSpaceDE/>
                        <w:autoSpaceDN/>
                        <w:adjustRightInd/>
                        <w:snapToGrid/>
                        <w:spacing w:after="0" w:line="360" w:lineRule="auto"/>
                        <w:jc w:val="left"/>
                        <w:rPr>
                          <w:rFonts w:ascii="Calibri" w:eastAsia="Calibri" w:hAnsi="Calibri" w:cs="Arial"/>
                          <w:kern w:val="2"/>
                          <w:lang w:val="en-IN"/>
                          <w14:ligatures w14:val="standardContextual"/>
                        </w:rPr>
                      </w:pPr>
                      <w:r w:rsidRPr="009F4C8B">
                        <w:rPr>
                          <w:rFonts w:ascii="Calibri" w:eastAsia="Calibri" w:hAnsi="Calibri" w:cs="Arial"/>
                          <w:kern w:val="2"/>
                          <w:lang w:val="en-IN"/>
                          <w14:ligatures w14:val="standardContextual"/>
                        </w:rPr>
                        <w:t>FFS: Relationship between functionality and model, e.g., whether a model may be identified referring to functionality(s).</w:t>
                      </w:r>
                    </w:p>
                    <w:p w14:paraId="07D3DC8F" w14:textId="77777777" w:rsidR="009F4C8B" w:rsidRPr="009F4C8B" w:rsidRDefault="009F4C8B" w:rsidP="009F4C8B">
                      <w:pPr>
                        <w:numPr>
                          <w:ilvl w:val="1"/>
                          <w:numId w:val="25"/>
                        </w:numPr>
                        <w:autoSpaceDE/>
                        <w:autoSpaceDN/>
                        <w:adjustRightInd/>
                        <w:snapToGrid/>
                        <w:spacing w:after="0" w:line="360" w:lineRule="auto"/>
                        <w:jc w:val="left"/>
                        <w:rPr>
                          <w:rFonts w:ascii="Calibri" w:eastAsia="Calibri" w:hAnsi="Calibri" w:cs="Arial"/>
                          <w:kern w:val="2"/>
                          <w:lang w:val="en-IN"/>
                          <w14:ligatures w14:val="standardContextual"/>
                        </w:rPr>
                      </w:pPr>
                      <w:r w:rsidRPr="009F4C8B">
                        <w:rPr>
                          <w:rFonts w:ascii="Calibri" w:eastAsia="Calibri" w:hAnsi="Calibri" w:cs="Arial"/>
                          <w:kern w:val="2"/>
                          <w:lang w:val="en-IN"/>
                          <w14:ligatures w14:val="standardContextual"/>
                        </w:rPr>
                        <w:t>FFS: relationship between functionality-based LCM and model-ID-based LCM</w:t>
                      </w:r>
                    </w:p>
                    <w:p w14:paraId="65C0FBBD" w14:textId="77777777" w:rsidR="009F4C8B" w:rsidRPr="009F4C8B" w:rsidRDefault="009F4C8B" w:rsidP="009F4C8B">
                      <w:pPr>
                        <w:numPr>
                          <w:ilvl w:val="0"/>
                          <w:numId w:val="25"/>
                        </w:numPr>
                        <w:autoSpaceDE/>
                        <w:autoSpaceDN/>
                        <w:adjustRightInd/>
                        <w:snapToGrid/>
                        <w:spacing w:after="0" w:line="360" w:lineRule="auto"/>
                        <w:jc w:val="left"/>
                        <w:rPr>
                          <w:rFonts w:ascii="Calibri" w:eastAsia="Calibri" w:hAnsi="Calibri" w:cs="Arial"/>
                          <w:kern w:val="2"/>
                          <w:lang w:val="en-IN"/>
                          <w14:ligatures w14:val="standardContextual"/>
                        </w:rPr>
                      </w:pPr>
                      <w:r w:rsidRPr="009F4C8B">
                        <w:rPr>
                          <w:rFonts w:ascii="Calibri" w:eastAsia="Calibri" w:hAnsi="Calibri" w:cs="Arial"/>
                          <w:kern w:val="2"/>
                          <w:lang w:val="en-IN"/>
                          <w14:ligatures w14:val="standardContextual"/>
                        </w:rPr>
                        <w:t>Note: Applicability of functionality-based LCM and model-ID-based LCM is a separate discussion.</w:t>
                      </w:r>
                    </w:p>
                  </w:txbxContent>
                </v:textbox>
                <w10:anchorlock/>
              </v:shape>
            </w:pict>
          </mc:Fallback>
        </mc:AlternateContent>
      </w:r>
    </w:p>
    <w:p w14:paraId="1E0F1676" w14:textId="651DA5A0" w:rsidR="004B7C39" w:rsidRDefault="003B1A9C" w:rsidP="006B71B1">
      <w:pPr>
        <w:spacing w:after="180"/>
      </w:pPr>
      <w:r w:rsidRPr="00CF1A86">
        <w:rPr>
          <w:noProof/>
        </w:rPr>
        <w:lastRenderedPageBreak/>
        <mc:AlternateContent>
          <mc:Choice Requires="wps">
            <w:drawing>
              <wp:inline distT="0" distB="0" distL="0" distR="0" wp14:anchorId="3D67DF7D" wp14:editId="1A90BF0D">
                <wp:extent cx="5852160" cy="7191375"/>
                <wp:effectExtent l="0" t="0" r="15240" b="28575"/>
                <wp:docPr id="2113114153" name="Text Box 21131141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52160" cy="7191375"/>
                        </a:xfrm>
                        <a:prstGeom prst="rect">
                          <a:avLst/>
                        </a:prstGeom>
                        <a:solidFill>
                          <a:srgbClr val="FFFFFF"/>
                        </a:solidFill>
                        <a:ln w="9525">
                          <a:solidFill>
                            <a:srgbClr val="000000"/>
                          </a:solidFill>
                          <a:miter lim="800000"/>
                          <a:headEnd/>
                          <a:tailEnd/>
                        </a:ln>
                      </wps:spPr>
                      <wps:txbx>
                        <w:txbxContent>
                          <w:p w14:paraId="28C74AE9" w14:textId="77777777" w:rsidR="00BF31E1" w:rsidRDefault="00BF31E1" w:rsidP="00BF31E1">
                            <w:pPr>
                              <w:pStyle w:val="Heading6"/>
                              <w:numPr>
                                <w:ilvl w:val="0"/>
                                <w:numId w:val="0"/>
                              </w:numPr>
                              <w:adjustRightInd/>
                              <w:ind w:left="1152" w:hanging="1152"/>
                              <w:rPr>
                                <w:rFonts w:eastAsia="Times New Roman" w:cs="Arial"/>
                              </w:rPr>
                            </w:pPr>
                            <w:r>
                              <w:rPr>
                                <w:rFonts w:cs="Arial"/>
                              </w:rPr>
                              <w:t>[GTW4] Proposal 7-8e:</w:t>
                            </w:r>
                          </w:p>
                          <w:p w14:paraId="0091921B" w14:textId="77777777" w:rsidR="00BF31E1" w:rsidRDefault="00BF31E1" w:rsidP="00BF31E1">
                            <w:pPr>
                              <w:rPr>
                                <w:rFonts w:cstheme="minorBidi"/>
                                <w:lang w:val="en-GB"/>
                              </w:rPr>
                            </w:pPr>
                            <w:r>
                              <w:rPr>
                                <w:lang w:val="en-GB"/>
                              </w:rPr>
                              <w:t>Further clarification on functionality terminology:</w:t>
                            </w:r>
                          </w:p>
                          <w:p w14:paraId="6B9ED7E5" w14:textId="77777777" w:rsidR="00BF31E1" w:rsidRDefault="00BF31E1" w:rsidP="00BF31E1">
                            <w:pPr>
                              <w:pStyle w:val="ListParagraph"/>
                              <w:numPr>
                                <w:ilvl w:val="0"/>
                                <w:numId w:val="27"/>
                              </w:numPr>
                              <w:spacing w:line="360" w:lineRule="auto"/>
                              <w:contextualSpacing w:val="0"/>
                              <w:rPr>
                                <w:lang w:val="en-IN"/>
                              </w:rPr>
                            </w:pPr>
                            <w:r>
                              <w:t>Functionality refers to an AI/ML-enabled Feature/FG enabled by configuration(s), where configurations are the conditions in forms of RRC</w:t>
                            </w:r>
                            <w:r>
                              <w:rPr>
                                <w:color w:val="FF0000"/>
                              </w:rPr>
                              <w:t>/LPP</w:t>
                            </w:r>
                            <w:r>
                              <w:t xml:space="preserve"> IE(s) reported by UE capability.</w:t>
                            </w:r>
                          </w:p>
                          <w:p w14:paraId="47CD4DF9" w14:textId="77777777" w:rsidR="00BF31E1" w:rsidRDefault="00BF31E1" w:rsidP="00BF31E1">
                            <w:pPr>
                              <w:pStyle w:val="ListParagraph"/>
                              <w:numPr>
                                <w:ilvl w:val="0"/>
                                <w:numId w:val="27"/>
                              </w:numPr>
                              <w:spacing w:line="360" w:lineRule="auto"/>
                              <w:contextualSpacing w:val="0"/>
                            </w:pPr>
                            <w:r>
                              <w:t>A functionality refers to a specific configuration of the Feature/FG or a set of configurations of Feature/FG and may serve as a unit of activation/deactivation/switching in functionality-based LCM.</w:t>
                            </w:r>
                          </w:p>
                          <w:p w14:paraId="2A35307C" w14:textId="77777777" w:rsidR="00BF31E1" w:rsidRDefault="00BF31E1" w:rsidP="00BF31E1">
                            <w:pPr>
                              <w:rPr>
                                <w:lang w:val="en-GB"/>
                              </w:rPr>
                            </w:pPr>
                          </w:p>
                          <w:p w14:paraId="5591D585" w14:textId="77777777" w:rsidR="00BF31E1" w:rsidRDefault="00BF31E1" w:rsidP="00BF31E1">
                            <w:pPr>
                              <w:rPr>
                                <w:rFonts w:cstheme="minorHAnsi"/>
                                <w:strike/>
                                <w:color w:val="00B0F0"/>
                                <w:lang w:val="en-GB"/>
                              </w:rPr>
                            </w:pPr>
                            <w:r>
                              <w:rPr>
                                <w:rFonts w:cstheme="minorHAnsi"/>
                                <w:strike/>
                                <w:color w:val="00B0F0"/>
                                <w:lang w:val="en-GB"/>
                              </w:rPr>
                              <w:t>The term functionality(/</w:t>
                            </w:r>
                            <w:proofErr w:type="spellStart"/>
                            <w:r>
                              <w:rPr>
                                <w:rFonts w:cstheme="minorHAnsi"/>
                                <w:strike/>
                                <w:color w:val="00B0F0"/>
                                <w:lang w:val="en-GB"/>
                              </w:rPr>
                              <w:t>ies</w:t>
                            </w:r>
                            <w:proofErr w:type="spellEnd"/>
                            <w:r>
                              <w:rPr>
                                <w:rFonts w:cstheme="minorHAnsi"/>
                                <w:strike/>
                                <w:color w:val="00B0F0"/>
                                <w:lang w:val="en-GB"/>
                              </w:rPr>
                              <w:t xml:space="preserve">) used for LCM discussion purposes at various part of functionality-based LCM can be referred to </w:t>
                            </w:r>
                          </w:p>
                          <w:p w14:paraId="56B92C4D" w14:textId="77777777" w:rsidR="00BF31E1" w:rsidRDefault="00BF31E1" w:rsidP="00BF31E1">
                            <w:pPr>
                              <w:rPr>
                                <w:rFonts w:cstheme="minorHAnsi"/>
                                <w:lang w:val="en-GB"/>
                              </w:rPr>
                            </w:pPr>
                            <w:r>
                              <w:rPr>
                                <w:rFonts w:cstheme="minorHAnsi"/>
                                <w:color w:val="00B0F0"/>
                                <w:lang w:eastAsia="zh-CN"/>
                              </w:rPr>
                              <w:t xml:space="preserve">Configured/applicable functionalities are a </w:t>
                            </w:r>
                            <w:proofErr w:type="spellStart"/>
                            <w:r>
                              <w:rPr>
                                <w:rFonts w:cstheme="minorHAnsi"/>
                                <w:color w:val="00B0F0"/>
                                <w:lang w:eastAsia="zh-CN"/>
                              </w:rPr>
                              <w:t>subet</w:t>
                            </w:r>
                            <w:proofErr w:type="spellEnd"/>
                            <w:r>
                              <w:rPr>
                                <w:rFonts w:cstheme="minorHAnsi"/>
                                <w:color w:val="00B0F0"/>
                                <w:lang w:eastAsia="zh-CN"/>
                              </w:rPr>
                              <w:t xml:space="preserve"> of identified functionalities. </w:t>
                            </w:r>
                            <w:r>
                              <w:rPr>
                                <w:rFonts w:cstheme="minorHAnsi"/>
                                <w:lang w:val="en-GB"/>
                              </w:rPr>
                              <w:t xml:space="preserve"> </w:t>
                            </w:r>
                          </w:p>
                          <w:p w14:paraId="18E56FC6" w14:textId="77777777" w:rsidR="00BF31E1" w:rsidRDefault="00BF31E1" w:rsidP="00BF31E1">
                            <w:pPr>
                              <w:pStyle w:val="ListParagraph"/>
                              <w:numPr>
                                <w:ilvl w:val="0"/>
                                <w:numId w:val="27"/>
                              </w:numPr>
                              <w:spacing w:line="360" w:lineRule="auto"/>
                              <w:contextualSpacing w:val="0"/>
                              <w:rPr>
                                <w:rFonts w:cstheme="minorBidi"/>
                                <w:strike/>
                                <w:color w:val="00B0F0"/>
                                <w:lang w:val="en-IN"/>
                              </w:rPr>
                            </w:pPr>
                            <w:r>
                              <w:rPr>
                                <w:strike/>
                                <w:color w:val="00B0F0"/>
                              </w:rPr>
                              <w:t>Identified functionalities: functionalities corresponding to conditions indicated by UE capability (i.e., all possible configurations that may be supported based on conditions indicated by UE capability)</w:t>
                            </w:r>
                          </w:p>
                          <w:p w14:paraId="34FDC4B0" w14:textId="77777777" w:rsidR="00BF31E1" w:rsidRDefault="00BF31E1" w:rsidP="00BF31E1">
                            <w:pPr>
                              <w:pStyle w:val="ListParagraph"/>
                              <w:numPr>
                                <w:ilvl w:val="0"/>
                                <w:numId w:val="27"/>
                              </w:numPr>
                              <w:spacing w:line="360" w:lineRule="auto"/>
                              <w:contextualSpacing w:val="0"/>
                            </w:pPr>
                            <w:r>
                              <w:t>Configured functionalities: functionalities that are configured by the NW among identified functionalities</w:t>
                            </w:r>
                          </w:p>
                          <w:p w14:paraId="066F71E7" w14:textId="77777777" w:rsidR="00BF31E1" w:rsidRDefault="00BF31E1" w:rsidP="00BF31E1">
                            <w:pPr>
                              <w:pStyle w:val="ListParagraph"/>
                              <w:numPr>
                                <w:ilvl w:val="0"/>
                                <w:numId w:val="27"/>
                              </w:numPr>
                              <w:spacing w:line="360" w:lineRule="auto"/>
                              <w:contextualSpacing w:val="0"/>
                            </w:pPr>
                            <w:r>
                              <w:t>Applicable functionalities: functionalities that are currently applicable at the UE among identified functionalities</w:t>
                            </w:r>
                          </w:p>
                          <w:p w14:paraId="7C7155D9" w14:textId="77777777" w:rsidR="00BF31E1" w:rsidRDefault="00BF31E1" w:rsidP="00BF31E1">
                            <w:pPr>
                              <w:pStyle w:val="ListParagraph"/>
                              <w:numPr>
                                <w:ilvl w:val="0"/>
                                <w:numId w:val="27"/>
                              </w:numPr>
                              <w:spacing w:line="360" w:lineRule="auto"/>
                              <w:contextualSpacing w:val="0"/>
                              <w:rPr>
                                <w:strike/>
                                <w:color w:val="00B0F0"/>
                              </w:rPr>
                            </w:pPr>
                            <w:r>
                              <w:rPr>
                                <w:strike/>
                                <w:color w:val="00B0F0"/>
                              </w:rPr>
                              <w:t>Activated functionality: the functionality that is currently activated from the set of applicable functionalities</w:t>
                            </w:r>
                          </w:p>
                          <w:p w14:paraId="22F7691C" w14:textId="77777777" w:rsidR="00BF31E1" w:rsidRDefault="00BF31E1" w:rsidP="00BF31E1">
                            <w:pPr>
                              <w:pStyle w:val="ListParagraph"/>
                              <w:numPr>
                                <w:ilvl w:val="0"/>
                                <w:numId w:val="27"/>
                              </w:numPr>
                              <w:spacing w:line="360" w:lineRule="auto"/>
                              <w:contextualSpacing w:val="0"/>
                              <w:rPr>
                                <w:strike/>
                                <w:color w:val="00B0F0"/>
                              </w:rPr>
                            </w:pPr>
                            <w:r>
                              <w:rPr>
                                <w:rFonts w:cstheme="minorHAnsi"/>
                                <w:strike/>
                                <w:color w:val="00B0F0"/>
                              </w:rPr>
                              <w:t xml:space="preserve">FFS: Whether applicable </w:t>
                            </w:r>
                            <w:proofErr w:type="spellStart"/>
                            <w:r>
                              <w:rPr>
                                <w:rFonts w:cstheme="minorHAnsi"/>
                                <w:strike/>
                                <w:color w:val="00B0F0"/>
                              </w:rPr>
                              <w:t>functinoaltiy</w:t>
                            </w:r>
                            <w:proofErr w:type="spellEnd"/>
                            <w:r>
                              <w:rPr>
                                <w:rFonts w:cstheme="minorHAnsi"/>
                                <w:strike/>
                                <w:color w:val="00B0F0"/>
                              </w:rPr>
                              <w:t xml:space="preserve"> is a s</w:t>
                            </w:r>
                            <w:r>
                              <w:rPr>
                                <w:strike/>
                                <w:color w:val="00B0F0"/>
                              </w:rPr>
                              <w:t>ubset of configured functionalities, or vice versa.</w:t>
                            </w:r>
                          </w:p>
                          <w:p w14:paraId="088813A5" w14:textId="77777777" w:rsidR="00BF31E1" w:rsidRDefault="00BF31E1" w:rsidP="00BF31E1">
                            <w:pPr>
                              <w:rPr>
                                <w:strike/>
                                <w:color w:val="00B0F0"/>
                              </w:rPr>
                            </w:pPr>
                            <w:r>
                              <w:rPr>
                                <w:strike/>
                                <w:color w:val="00B0F0"/>
                              </w:rPr>
                              <w:t xml:space="preserve">Note: The above functionality definitions are for discussion purposes and does not imply introduction of related signaling. Whether each of them should be a separate concept from the others is a separate discussion. </w:t>
                            </w:r>
                          </w:p>
                          <w:p w14:paraId="67664475" w14:textId="77777777" w:rsidR="00BF31E1" w:rsidRDefault="00BF31E1" w:rsidP="00BF31E1">
                            <w:pPr>
                              <w:rPr>
                                <w:rFonts w:cstheme="minorHAnsi"/>
                                <w:strike/>
                                <w:color w:val="00B0F0"/>
                              </w:rPr>
                            </w:pPr>
                          </w:p>
                          <w:p w14:paraId="595D1A17" w14:textId="77777777" w:rsidR="00BF31E1" w:rsidRDefault="00BF31E1" w:rsidP="00BF31E1">
                            <w:pPr>
                              <w:rPr>
                                <w:rFonts w:cstheme="minorBidi"/>
                                <w:strike/>
                                <w:noProof/>
                                <w:color w:val="00B0F0"/>
                                <w:lang w:eastAsia="zh-CN"/>
                              </w:rPr>
                            </w:pPr>
                            <w:r>
                              <w:rPr>
                                <w:strike/>
                                <w:noProof/>
                                <w:color w:val="00B0F0"/>
                                <w:lang w:eastAsia="zh-CN"/>
                              </w:rPr>
                              <w:t>Below are examples of potential relationships:</w:t>
                            </w:r>
                          </w:p>
                        </w:txbxContent>
                      </wps:txbx>
                      <wps:bodyPr rot="0" vert="horz" wrap="square" lIns="91440" tIns="45720" rIns="91440" bIns="45720" anchor="t" anchorCtr="0">
                        <a:noAutofit/>
                      </wps:bodyPr>
                    </wps:wsp>
                  </a:graphicData>
                </a:graphic>
              </wp:inline>
            </w:drawing>
          </mc:Choice>
          <mc:Fallback>
            <w:pict>
              <v:shape w14:anchorId="3D67DF7D" id="Text Box 2113114153" o:spid="_x0000_s1029" type="#_x0000_t202" style="width:460.8pt;height:566.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">
                <v:textbox>
                  <w:txbxContent>
                    <w:p w14:paraId="28C74AE9" w14:textId="77777777" w:rsidR="00BF31E1" w:rsidRDefault="00BF31E1" w:rsidP="00BF31E1">
                      <w:pPr>
                        <w:pStyle w:val="Heading6"/>
                        <w:numPr>
                          <w:ilvl w:val="0"/>
                          <w:numId w:val="0"/>
                        </w:numPr>
                        <w:adjustRightInd/>
                        <w:ind w:left="1152" w:hanging="1152"/>
                        <w:rPr>
                          <w:rFonts w:eastAsia="Times New Roman" w:cs="Arial"/>
                        </w:rPr>
                      </w:pPr>
                      <w:r>
                        <w:rPr>
                          <w:rFonts w:cs="Arial"/>
                        </w:rPr>
                        <w:t>[GTW4] Proposal 7-8e:</w:t>
                      </w:r>
                    </w:p>
                    <w:p w14:paraId="0091921B" w14:textId="77777777" w:rsidR="00BF31E1" w:rsidRDefault="00BF31E1" w:rsidP="00BF31E1">
                      <w:pPr>
                        <w:rPr>
                          <w:rFonts w:cstheme="minorBidi"/>
                          <w:lang w:val="en-GB"/>
                        </w:rPr>
                      </w:pPr>
                      <w:r>
                        <w:rPr>
                          <w:lang w:val="en-GB"/>
                        </w:rPr>
                        <w:t>Further clarification on functionality terminology:</w:t>
                      </w:r>
                    </w:p>
                    <w:p w14:paraId="6B9ED7E5" w14:textId="77777777" w:rsidR="00BF31E1" w:rsidRDefault="00BF31E1" w:rsidP="00BF31E1">
                      <w:pPr>
                        <w:pStyle w:val="ListParagraph"/>
                        <w:numPr>
                          <w:ilvl w:val="0"/>
                          <w:numId w:val="27"/>
                        </w:numPr>
                        <w:spacing w:line="360" w:lineRule="auto"/>
                        <w:contextualSpacing w:val="0"/>
                        <w:rPr>
                          <w:lang w:val="en-IN"/>
                        </w:rPr>
                      </w:pPr>
                      <w:r>
                        <w:t>Functionality refers to an AI/ML-enabled Feature/FG enabled by configuration(s), where configurations are the conditions in forms of RRC</w:t>
                      </w:r>
                      <w:r>
                        <w:rPr>
                          <w:color w:val="FF0000"/>
                        </w:rPr>
                        <w:t>/LPP</w:t>
                      </w:r>
                      <w:r>
                        <w:t xml:space="preserve"> IE(s) reported by UE capability.</w:t>
                      </w:r>
                    </w:p>
                    <w:p w14:paraId="47CD4DF9" w14:textId="77777777" w:rsidR="00BF31E1" w:rsidRDefault="00BF31E1" w:rsidP="00BF31E1">
                      <w:pPr>
                        <w:pStyle w:val="ListParagraph"/>
                        <w:numPr>
                          <w:ilvl w:val="0"/>
                          <w:numId w:val="27"/>
                        </w:numPr>
                        <w:spacing w:line="360" w:lineRule="auto"/>
                        <w:contextualSpacing w:val="0"/>
                      </w:pPr>
                      <w:r>
                        <w:t>A functionality refers to a specific configuration of the Feature/FG or a set of configurations of Feature/FG and may serve as a unit of activation/deactivation/switching in functionality-based LCM.</w:t>
                      </w:r>
                    </w:p>
                    <w:p w14:paraId="2A35307C" w14:textId="77777777" w:rsidR="00BF31E1" w:rsidRDefault="00BF31E1" w:rsidP="00BF31E1">
                      <w:pPr>
                        <w:rPr>
                          <w:lang w:val="en-GB"/>
                        </w:rPr>
                      </w:pPr>
                    </w:p>
                    <w:p w14:paraId="5591D585" w14:textId="77777777" w:rsidR="00BF31E1" w:rsidRDefault="00BF31E1" w:rsidP="00BF31E1">
                      <w:pPr>
                        <w:rPr>
                          <w:rFonts w:cstheme="minorHAnsi"/>
                          <w:strike/>
                          <w:color w:val="00B0F0"/>
                          <w:lang w:val="en-GB"/>
                        </w:rPr>
                      </w:pPr>
                      <w:r>
                        <w:rPr>
                          <w:rFonts w:cstheme="minorHAnsi"/>
                          <w:strike/>
                          <w:color w:val="00B0F0"/>
                          <w:lang w:val="en-GB"/>
                        </w:rPr>
                        <w:t>The term functionality(/</w:t>
                      </w:r>
                      <w:proofErr w:type="spellStart"/>
                      <w:r>
                        <w:rPr>
                          <w:rFonts w:cstheme="minorHAnsi"/>
                          <w:strike/>
                          <w:color w:val="00B0F0"/>
                          <w:lang w:val="en-GB"/>
                        </w:rPr>
                        <w:t>ies</w:t>
                      </w:r>
                      <w:proofErr w:type="spellEnd"/>
                      <w:r>
                        <w:rPr>
                          <w:rFonts w:cstheme="minorHAnsi"/>
                          <w:strike/>
                          <w:color w:val="00B0F0"/>
                          <w:lang w:val="en-GB"/>
                        </w:rPr>
                        <w:t xml:space="preserve">) used for LCM discussion purposes at various part of functionality-based LCM can be referred to </w:t>
                      </w:r>
                    </w:p>
                    <w:p w14:paraId="56B92C4D" w14:textId="77777777" w:rsidR="00BF31E1" w:rsidRDefault="00BF31E1" w:rsidP="00BF31E1">
                      <w:pPr>
                        <w:rPr>
                          <w:rFonts w:cstheme="minorHAnsi"/>
                          <w:lang w:val="en-GB"/>
                        </w:rPr>
                      </w:pPr>
                      <w:r>
                        <w:rPr>
                          <w:rFonts w:cstheme="minorHAnsi"/>
                          <w:color w:val="00B0F0"/>
                          <w:lang w:eastAsia="zh-CN"/>
                        </w:rPr>
                        <w:t xml:space="preserve">Configured/applicable functionalities are a </w:t>
                      </w:r>
                      <w:proofErr w:type="spellStart"/>
                      <w:r>
                        <w:rPr>
                          <w:rFonts w:cstheme="minorHAnsi"/>
                          <w:color w:val="00B0F0"/>
                          <w:lang w:eastAsia="zh-CN"/>
                        </w:rPr>
                        <w:t>subet</w:t>
                      </w:r>
                      <w:proofErr w:type="spellEnd"/>
                      <w:r>
                        <w:rPr>
                          <w:rFonts w:cstheme="minorHAnsi"/>
                          <w:color w:val="00B0F0"/>
                          <w:lang w:eastAsia="zh-CN"/>
                        </w:rPr>
                        <w:t xml:space="preserve"> of identified functionalities. </w:t>
                      </w:r>
                      <w:r>
                        <w:rPr>
                          <w:rFonts w:cstheme="minorHAnsi"/>
                          <w:lang w:val="en-GB"/>
                        </w:rPr>
                        <w:t xml:space="preserve"> </w:t>
                      </w:r>
                    </w:p>
                    <w:p w14:paraId="18E56FC6" w14:textId="77777777" w:rsidR="00BF31E1" w:rsidRDefault="00BF31E1" w:rsidP="00BF31E1">
                      <w:pPr>
                        <w:pStyle w:val="ListParagraph"/>
                        <w:numPr>
                          <w:ilvl w:val="0"/>
                          <w:numId w:val="27"/>
                        </w:numPr>
                        <w:spacing w:line="360" w:lineRule="auto"/>
                        <w:contextualSpacing w:val="0"/>
                        <w:rPr>
                          <w:rFonts w:cstheme="minorBidi"/>
                          <w:strike/>
                          <w:color w:val="00B0F0"/>
                          <w:lang w:val="en-IN"/>
                        </w:rPr>
                      </w:pPr>
                      <w:r>
                        <w:rPr>
                          <w:strike/>
                          <w:color w:val="00B0F0"/>
                        </w:rPr>
                        <w:t>Identified functionalities: functionalities corresponding to conditions indicated by UE capability (i.e., all possible configurations that may be supported based on conditions indicated by UE capability)</w:t>
                      </w:r>
                    </w:p>
                    <w:p w14:paraId="34FDC4B0" w14:textId="77777777" w:rsidR="00BF31E1" w:rsidRDefault="00BF31E1" w:rsidP="00BF31E1">
                      <w:pPr>
                        <w:pStyle w:val="ListParagraph"/>
                        <w:numPr>
                          <w:ilvl w:val="0"/>
                          <w:numId w:val="27"/>
                        </w:numPr>
                        <w:spacing w:line="360" w:lineRule="auto"/>
                        <w:contextualSpacing w:val="0"/>
                      </w:pPr>
                      <w:r>
                        <w:t>Configured functionalities: functionalities that are configured by the NW among identified functionalities</w:t>
                      </w:r>
                    </w:p>
                    <w:p w14:paraId="066F71E7" w14:textId="77777777" w:rsidR="00BF31E1" w:rsidRDefault="00BF31E1" w:rsidP="00BF31E1">
                      <w:pPr>
                        <w:pStyle w:val="ListParagraph"/>
                        <w:numPr>
                          <w:ilvl w:val="0"/>
                          <w:numId w:val="27"/>
                        </w:numPr>
                        <w:spacing w:line="360" w:lineRule="auto"/>
                        <w:contextualSpacing w:val="0"/>
                      </w:pPr>
                      <w:r>
                        <w:t>Applicable functionalities: functionalities that are currently applicable at the UE among identified functionalities</w:t>
                      </w:r>
                    </w:p>
                    <w:p w14:paraId="7C7155D9" w14:textId="77777777" w:rsidR="00BF31E1" w:rsidRDefault="00BF31E1" w:rsidP="00BF31E1">
                      <w:pPr>
                        <w:pStyle w:val="ListParagraph"/>
                        <w:numPr>
                          <w:ilvl w:val="0"/>
                          <w:numId w:val="27"/>
                        </w:numPr>
                        <w:spacing w:line="360" w:lineRule="auto"/>
                        <w:contextualSpacing w:val="0"/>
                        <w:rPr>
                          <w:strike/>
                          <w:color w:val="00B0F0"/>
                        </w:rPr>
                      </w:pPr>
                      <w:r>
                        <w:rPr>
                          <w:strike/>
                          <w:color w:val="00B0F0"/>
                        </w:rPr>
                        <w:t>Activated functionality: the functionality that is currently activated from the set of applicable functionalities</w:t>
                      </w:r>
                    </w:p>
                    <w:p w14:paraId="22F7691C" w14:textId="77777777" w:rsidR="00BF31E1" w:rsidRDefault="00BF31E1" w:rsidP="00BF31E1">
                      <w:pPr>
                        <w:pStyle w:val="ListParagraph"/>
                        <w:numPr>
                          <w:ilvl w:val="0"/>
                          <w:numId w:val="27"/>
                        </w:numPr>
                        <w:spacing w:line="360" w:lineRule="auto"/>
                        <w:contextualSpacing w:val="0"/>
                        <w:rPr>
                          <w:strike/>
                          <w:color w:val="00B0F0"/>
                        </w:rPr>
                      </w:pPr>
                      <w:r>
                        <w:rPr>
                          <w:rFonts w:cstheme="minorHAnsi"/>
                          <w:strike/>
                          <w:color w:val="00B0F0"/>
                        </w:rPr>
                        <w:t xml:space="preserve">FFS: Whether applicable </w:t>
                      </w:r>
                      <w:proofErr w:type="spellStart"/>
                      <w:r>
                        <w:rPr>
                          <w:rFonts w:cstheme="minorHAnsi"/>
                          <w:strike/>
                          <w:color w:val="00B0F0"/>
                        </w:rPr>
                        <w:t>functinoaltiy</w:t>
                      </w:r>
                      <w:proofErr w:type="spellEnd"/>
                      <w:r>
                        <w:rPr>
                          <w:rFonts w:cstheme="minorHAnsi"/>
                          <w:strike/>
                          <w:color w:val="00B0F0"/>
                        </w:rPr>
                        <w:t xml:space="preserve"> is a s</w:t>
                      </w:r>
                      <w:r>
                        <w:rPr>
                          <w:strike/>
                          <w:color w:val="00B0F0"/>
                        </w:rPr>
                        <w:t>ubset of configured functionalities, or vice versa.</w:t>
                      </w:r>
                    </w:p>
                    <w:p w14:paraId="088813A5" w14:textId="77777777" w:rsidR="00BF31E1" w:rsidRDefault="00BF31E1" w:rsidP="00BF31E1">
                      <w:pPr>
                        <w:rPr>
                          <w:strike/>
                          <w:color w:val="00B0F0"/>
                        </w:rPr>
                      </w:pPr>
                      <w:r>
                        <w:rPr>
                          <w:strike/>
                          <w:color w:val="00B0F0"/>
                        </w:rPr>
                        <w:t xml:space="preserve">Note: The above functionality definitions are for discussion purposes and does not imply introduction of related signaling. Whether each of them should be a separate concept from the others is a separate discussion. </w:t>
                      </w:r>
                    </w:p>
                    <w:p w14:paraId="67664475" w14:textId="77777777" w:rsidR="00BF31E1" w:rsidRDefault="00BF31E1" w:rsidP="00BF31E1">
                      <w:pPr>
                        <w:rPr>
                          <w:rFonts w:cstheme="minorHAnsi"/>
                          <w:strike/>
                          <w:color w:val="00B0F0"/>
                        </w:rPr>
                      </w:pPr>
                    </w:p>
                    <w:p w14:paraId="595D1A17" w14:textId="77777777" w:rsidR="00BF31E1" w:rsidRDefault="00BF31E1" w:rsidP="00BF31E1">
                      <w:pPr>
                        <w:rPr>
                          <w:rFonts w:cstheme="minorBidi"/>
                          <w:strike/>
                          <w:noProof/>
                          <w:color w:val="00B0F0"/>
                          <w:lang w:eastAsia="zh-CN"/>
                        </w:rPr>
                      </w:pPr>
                      <w:r>
                        <w:rPr>
                          <w:strike/>
                          <w:noProof/>
                          <w:color w:val="00B0F0"/>
                          <w:lang w:eastAsia="zh-CN"/>
                        </w:rPr>
                        <w:t>Below are examples of potential relationships:</w:t>
                      </w:r>
                    </w:p>
                  </w:txbxContent>
                </v:textbox>
                <w10:anchorlock/>
              </v:shape>
            </w:pict>
          </mc:Fallback>
        </mc:AlternateContent>
      </w:r>
    </w:p>
    <w:p w14:paraId="1A7FCA89" w14:textId="7B58D52E" w:rsidR="00755B63" w:rsidRDefault="00F02F1C" w:rsidP="006B71B1">
      <w:pPr>
        <w:spacing w:after="180"/>
      </w:pPr>
      <w:r>
        <w:t xml:space="preserve">Based on the discussion in the previous meeting, there are varying </w:t>
      </w:r>
      <w:r w:rsidR="004655FF">
        <w:t xml:space="preserve">opinions about the </w:t>
      </w:r>
      <w:r w:rsidR="0041429A">
        <w:t>different functionalit</w:t>
      </w:r>
      <w:r w:rsidR="00E52581">
        <w:t xml:space="preserve">ies termed. In our view, we should </w:t>
      </w:r>
      <w:r w:rsidR="00461383">
        <w:t xml:space="preserve">have minimum terminologies with simple </w:t>
      </w:r>
      <w:r w:rsidR="00AB0A8F">
        <w:t>meaning,</w:t>
      </w:r>
      <w:r w:rsidR="00461383">
        <w:t xml:space="preserve"> which can cover the complete LCM</w:t>
      </w:r>
      <w:r w:rsidR="00C648D6">
        <w:t xml:space="preserve">. </w:t>
      </w:r>
      <w:r w:rsidR="00247B93" w:rsidRPr="00247B93">
        <w:t>A functionality refers to a specific configuration of the Feature/FG or a set of configurations of Feature/FG and may serve as a unit of activation/deactivation/switching in functionality-based LCM.</w:t>
      </w:r>
      <w:r w:rsidR="00AB0A8F">
        <w:t xml:space="preserve"> Hence, it is clear that </w:t>
      </w:r>
      <w:r w:rsidR="0087716D">
        <w:t xml:space="preserve">there will be a set of supported functionalities by the UE, and </w:t>
      </w:r>
      <w:r w:rsidR="001155FD">
        <w:t>one of them will be activated.</w:t>
      </w:r>
    </w:p>
    <w:p w14:paraId="3ABE3C4F" w14:textId="47972A3B" w:rsidR="001155FD" w:rsidRDefault="001155FD" w:rsidP="006B71B1">
      <w:pPr>
        <w:spacing w:after="180"/>
      </w:pPr>
      <w:r>
        <w:t xml:space="preserve">However, based on the previous definition of </w:t>
      </w:r>
      <w:r w:rsidR="004766B1">
        <w:t>identified functionalities: “</w:t>
      </w:r>
      <w:r w:rsidR="004766B1" w:rsidRPr="004766B1">
        <w:rPr>
          <w:color w:val="00B0F0"/>
        </w:rPr>
        <w:t>Identified functionalities: functionalities corresponding to conditions indicated by UE capability (i.e., all possible configurations that may be supported based on conditions indicated by UE capability</w:t>
      </w:r>
      <w:r w:rsidR="004766B1">
        <w:t>”</w:t>
      </w:r>
      <w:r w:rsidR="00EF3A84">
        <w:t xml:space="preserve">, here it seems that the UE does not indicate the supported </w:t>
      </w:r>
      <w:r w:rsidR="00773B20">
        <w:t>functionalities,</w:t>
      </w:r>
      <w:r w:rsidR="00EF3A84">
        <w:t xml:space="preserve"> but </w:t>
      </w:r>
      <w:r w:rsidR="00076D4D">
        <w:t xml:space="preserve">some </w:t>
      </w:r>
      <w:r w:rsidR="00076D4D" w:rsidRPr="00D00377">
        <w:rPr>
          <w:color w:val="FF0000"/>
        </w:rPr>
        <w:t xml:space="preserve">conditions </w:t>
      </w:r>
      <w:r w:rsidR="00076D4D">
        <w:t>based on which NW will somehow infer the supported functionalities. We think th</w:t>
      </w:r>
      <w:r w:rsidR="00D00377">
        <w:t xml:space="preserve">ese conditions </w:t>
      </w:r>
      <w:r w:rsidR="009E2AE9">
        <w:t>are not</w:t>
      </w:r>
      <w:r w:rsidR="00D00377">
        <w:t xml:space="preserve"> </w:t>
      </w:r>
      <w:r w:rsidR="00E25A6D">
        <w:t>needed</w:t>
      </w:r>
      <w:r w:rsidR="00076D4D">
        <w:t xml:space="preserve"> </w:t>
      </w:r>
      <w:r w:rsidR="00773B20">
        <w:t>as</w:t>
      </w:r>
      <w:r w:rsidR="00076D4D">
        <w:t xml:space="preserve"> this is causing </w:t>
      </w:r>
      <w:r w:rsidR="00834C2D">
        <w:t>an unnecessary</w:t>
      </w:r>
      <w:r w:rsidR="00076D4D">
        <w:t xml:space="preserve"> </w:t>
      </w:r>
      <w:r w:rsidR="00773B20">
        <w:lastRenderedPageBreak/>
        <w:t>increase</w:t>
      </w:r>
      <w:r w:rsidR="00F62796">
        <w:t xml:space="preserve"> </w:t>
      </w:r>
      <w:r w:rsidR="00EC4636">
        <w:t xml:space="preserve">in </w:t>
      </w:r>
      <w:r w:rsidR="00667F41">
        <w:t>the complexity</w:t>
      </w:r>
      <w:r w:rsidR="00773B20">
        <w:t xml:space="preserve"> </w:t>
      </w:r>
      <w:r w:rsidR="00EC4636">
        <w:t>of</w:t>
      </w:r>
      <w:r w:rsidR="00773B20">
        <w:t xml:space="preserve"> terminologies. </w:t>
      </w:r>
      <w:r w:rsidR="001518A3">
        <w:t>The UE should directly indicate the AI/ML</w:t>
      </w:r>
      <w:r w:rsidR="00FB4903">
        <w:t xml:space="preserve">-enabled Feature/FG. </w:t>
      </w:r>
      <w:r w:rsidR="001501C0">
        <w:t>We should just</w:t>
      </w:r>
      <w:r w:rsidR="00AE6CEF">
        <w:t xml:space="preserve"> </w:t>
      </w:r>
      <w:r w:rsidR="00667F41">
        <w:t>have the</w:t>
      </w:r>
      <w:r w:rsidR="001501C0">
        <w:t xml:space="preserve"> Identified</w:t>
      </w:r>
      <w:r w:rsidR="00620E73">
        <w:t>/Applicable</w:t>
      </w:r>
      <w:r w:rsidR="001501C0">
        <w:t xml:space="preserve"> functionalities </w:t>
      </w:r>
      <w:r w:rsidR="00A01F13">
        <w:t>and Activated</w:t>
      </w:r>
      <w:r w:rsidR="00834C2D">
        <w:t xml:space="preserve">/Configured functionality. The dynamic </w:t>
      </w:r>
      <w:r w:rsidR="00620E73">
        <w:t xml:space="preserve">update of the applicable </w:t>
      </w:r>
      <w:r w:rsidR="008E1C09">
        <w:t>functionalities</w:t>
      </w:r>
      <w:r w:rsidR="00620E73">
        <w:t xml:space="preserve"> can be done in similar way as legacy 3GPP </w:t>
      </w:r>
      <w:r w:rsidR="008E1C09">
        <w:t xml:space="preserve">semi-static vs dynamic signalling is done. </w:t>
      </w:r>
    </w:p>
    <w:p w14:paraId="626BAC50" w14:textId="61728D42" w:rsidR="00A72DC0" w:rsidRPr="009C0A22" w:rsidRDefault="00A72DC0" w:rsidP="00A72DC0">
      <w:pPr>
        <w:spacing w:after="180"/>
        <w:rPr>
          <w:b/>
          <w:bCs/>
        </w:rPr>
      </w:pPr>
      <w:r w:rsidRPr="009C0A22">
        <w:rPr>
          <w:b/>
          <w:bCs/>
        </w:rPr>
        <w:t>Proposal</w:t>
      </w:r>
      <w:r w:rsidR="00731400" w:rsidRPr="009C0A22">
        <w:rPr>
          <w:b/>
          <w:bCs/>
        </w:rPr>
        <w:t xml:space="preserve"> 3</w:t>
      </w:r>
      <w:r w:rsidRPr="009C0A22">
        <w:rPr>
          <w:b/>
          <w:bCs/>
        </w:rPr>
        <w:t xml:space="preserve">: </w:t>
      </w:r>
      <w:r w:rsidR="00247707">
        <w:rPr>
          <w:b/>
          <w:bCs/>
        </w:rPr>
        <w:t>Update of</w:t>
      </w:r>
      <w:r w:rsidRPr="009C0A22">
        <w:rPr>
          <w:b/>
          <w:bCs/>
        </w:rPr>
        <w:t xml:space="preserve"> functionality terminology:</w:t>
      </w:r>
    </w:p>
    <w:p w14:paraId="57BE5CA4" w14:textId="771CF670" w:rsidR="00A72DC0" w:rsidRPr="009C0A22" w:rsidRDefault="00A72DC0" w:rsidP="00A72DC0">
      <w:pPr>
        <w:spacing w:after="180"/>
        <w:rPr>
          <w:b/>
          <w:bCs/>
        </w:rPr>
      </w:pPr>
      <w:r w:rsidRPr="009C0A22">
        <w:rPr>
          <w:b/>
          <w:bCs/>
        </w:rPr>
        <w:t>•</w:t>
      </w:r>
      <w:r w:rsidRPr="009C0A22">
        <w:rPr>
          <w:b/>
          <w:bCs/>
        </w:rPr>
        <w:tab/>
        <w:t xml:space="preserve">Functionality refers to an AI/ML-enabled Feature/FG enabled by configuration(s), where configurations </w:t>
      </w:r>
      <w:r w:rsidR="00131803" w:rsidRPr="009C0A22">
        <w:rPr>
          <w:b/>
          <w:bCs/>
          <w:color w:val="00B050"/>
        </w:rPr>
        <w:t>consist of AI/ML-enabled Feature/FG</w:t>
      </w:r>
      <w:r w:rsidRPr="009C0A22">
        <w:rPr>
          <w:b/>
          <w:bCs/>
        </w:rPr>
        <w:t xml:space="preserve"> in forms of RRC/LPP IE(s) reported by UE capability.</w:t>
      </w:r>
    </w:p>
    <w:p w14:paraId="1A92F509" w14:textId="5A278859" w:rsidR="00A72DC0" w:rsidRPr="009C0A22" w:rsidRDefault="00A72DC0" w:rsidP="00A72DC0">
      <w:pPr>
        <w:spacing w:after="180"/>
        <w:rPr>
          <w:b/>
          <w:bCs/>
        </w:rPr>
      </w:pPr>
      <w:r w:rsidRPr="009C0A22">
        <w:rPr>
          <w:b/>
          <w:bCs/>
        </w:rPr>
        <w:t>•</w:t>
      </w:r>
      <w:r w:rsidRPr="009C0A22">
        <w:rPr>
          <w:b/>
          <w:bCs/>
        </w:rPr>
        <w:tab/>
        <w:t>A functionality refers to a specific configuration of the Feature/FG or a set of configurations of Feature/FG and may serve as a unit of activation/deactivation/switching in functionality-based LCM.</w:t>
      </w:r>
    </w:p>
    <w:p w14:paraId="12CF0C79" w14:textId="5534917A" w:rsidR="00A72DC0" w:rsidRPr="009C0A22" w:rsidRDefault="00A72DC0" w:rsidP="00A72DC0">
      <w:pPr>
        <w:spacing w:after="180"/>
        <w:rPr>
          <w:b/>
          <w:bCs/>
        </w:rPr>
      </w:pPr>
      <w:r w:rsidRPr="009C0A22">
        <w:rPr>
          <w:b/>
          <w:bCs/>
        </w:rPr>
        <w:t>The term functionality(/</w:t>
      </w:r>
      <w:proofErr w:type="spellStart"/>
      <w:r w:rsidRPr="009C0A22">
        <w:rPr>
          <w:b/>
          <w:bCs/>
        </w:rPr>
        <w:t>ies</w:t>
      </w:r>
      <w:proofErr w:type="spellEnd"/>
      <w:r w:rsidRPr="009C0A22">
        <w:rPr>
          <w:b/>
          <w:bCs/>
        </w:rPr>
        <w:t>) used for LCM discussion purposes at various part of functionality-based LCM can be referred to</w:t>
      </w:r>
      <w:r w:rsidR="00A2748A" w:rsidRPr="009C0A22">
        <w:rPr>
          <w:b/>
          <w:bCs/>
        </w:rPr>
        <w:t>:</w:t>
      </w:r>
    </w:p>
    <w:p w14:paraId="216052B3" w14:textId="759AE5A9" w:rsidR="00A72DC0" w:rsidRPr="009C0A22" w:rsidRDefault="00A72DC0" w:rsidP="00A72DC0">
      <w:pPr>
        <w:spacing w:after="180"/>
        <w:rPr>
          <w:b/>
          <w:bCs/>
          <w:color w:val="00B050"/>
        </w:rPr>
      </w:pPr>
      <w:r w:rsidRPr="009C0A22">
        <w:rPr>
          <w:b/>
          <w:bCs/>
        </w:rPr>
        <w:t>•</w:t>
      </w:r>
      <w:r w:rsidRPr="009C0A22">
        <w:rPr>
          <w:b/>
          <w:bCs/>
        </w:rPr>
        <w:tab/>
      </w:r>
      <w:r w:rsidRPr="009C0A22">
        <w:rPr>
          <w:b/>
          <w:bCs/>
          <w:color w:val="00B050"/>
        </w:rPr>
        <w:t>Identified</w:t>
      </w:r>
      <w:r w:rsidR="00A2748A" w:rsidRPr="009C0A22">
        <w:rPr>
          <w:b/>
          <w:bCs/>
          <w:color w:val="00B050"/>
        </w:rPr>
        <w:t>/Applicable</w:t>
      </w:r>
      <w:r w:rsidRPr="009C0A22">
        <w:rPr>
          <w:b/>
          <w:bCs/>
          <w:color w:val="00B050"/>
        </w:rPr>
        <w:t xml:space="preserve"> functionalities: functionalities </w:t>
      </w:r>
      <w:r w:rsidR="00253A4D" w:rsidRPr="009C0A22">
        <w:rPr>
          <w:b/>
          <w:bCs/>
          <w:color w:val="00B050"/>
        </w:rPr>
        <w:t>supported</w:t>
      </w:r>
      <w:r w:rsidRPr="009C0A22">
        <w:rPr>
          <w:b/>
          <w:bCs/>
          <w:color w:val="00B050"/>
        </w:rPr>
        <w:t xml:space="preserve"> by UE capability</w:t>
      </w:r>
    </w:p>
    <w:p w14:paraId="3AB486E3" w14:textId="061D2027" w:rsidR="003E2CCF" w:rsidRDefault="00A72DC0" w:rsidP="004F2C44">
      <w:pPr>
        <w:spacing w:after="180"/>
        <w:rPr>
          <w:b/>
          <w:bCs/>
          <w:color w:val="00B050"/>
        </w:rPr>
      </w:pPr>
      <w:r w:rsidRPr="009C0A22">
        <w:rPr>
          <w:b/>
          <w:bCs/>
          <w:color w:val="00B050"/>
        </w:rPr>
        <w:t>•</w:t>
      </w:r>
      <w:r w:rsidRPr="009C0A22">
        <w:rPr>
          <w:b/>
          <w:bCs/>
          <w:color w:val="00B050"/>
        </w:rPr>
        <w:tab/>
        <w:t>Configured</w:t>
      </w:r>
      <w:r w:rsidR="00B979AF" w:rsidRPr="009C0A22">
        <w:rPr>
          <w:b/>
          <w:bCs/>
          <w:color w:val="00B050"/>
        </w:rPr>
        <w:t>/Activated</w:t>
      </w:r>
      <w:r w:rsidRPr="009C0A22">
        <w:rPr>
          <w:b/>
          <w:bCs/>
          <w:color w:val="00B050"/>
        </w:rPr>
        <w:t xml:space="preserve"> functionalit</w:t>
      </w:r>
      <w:r w:rsidR="004F2C44" w:rsidRPr="009C0A22">
        <w:rPr>
          <w:b/>
          <w:bCs/>
          <w:color w:val="00B050"/>
        </w:rPr>
        <w:t>y</w:t>
      </w:r>
      <w:r w:rsidRPr="009C0A22">
        <w:rPr>
          <w:b/>
          <w:bCs/>
          <w:color w:val="00B050"/>
        </w:rPr>
        <w:t xml:space="preserve">: </w:t>
      </w:r>
      <w:r w:rsidR="004F2C44" w:rsidRPr="009C0A22">
        <w:rPr>
          <w:b/>
          <w:bCs/>
          <w:color w:val="00B050"/>
        </w:rPr>
        <w:t xml:space="preserve">the functionality that is currently </w:t>
      </w:r>
      <w:r w:rsidR="006416BE">
        <w:rPr>
          <w:b/>
          <w:bCs/>
          <w:color w:val="00B050"/>
        </w:rPr>
        <w:t>configured/</w:t>
      </w:r>
      <w:r w:rsidR="004F2C44" w:rsidRPr="009C0A22">
        <w:rPr>
          <w:b/>
          <w:bCs/>
          <w:color w:val="00B050"/>
        </w:rPr>
        <w:t>activated from the set of Identified/Applicable functionalities</w:t>
      </w:r>
    </w:p>
    <w:p w14:paraId="5E6B6E1A" w14:textId="7C81894E" w:rsidR="00774403" w:rsidRDefault="00774403" w:rsidP="004F2C44">
      <w:pPr>
        <w:spacing w:after="180"/>
        <w:rPr>
          <w:b/>
          <w:bCs/>
          <w:color w:val="00B050"/>
        </w:rPr>
      </w:pPr>
    </w:p>
    <w:p w14:paraId="54289BCD" w14:textId="1799359A" w:rsidR="001505E4" w:rsidRDefault="0094226F" w:rsidP="00C364EB">
      <w:pPr>
        <w:pStyle w:val="Heading3"/>
      </w:pPr>
      <w:r>
        <w:t xml:space="preserve">Remaining issues </w:t>
      </w:r>
      <w:r w:rsidR="009D37AA">
        <w:t>on the functionality/model identification</w:t>
      </w:r>
    </w:p>
    <w:p w14:paraId="75374739" w14:textId="45C5459E" w:rsidR="009D37AA" w:rsidRDefault="00493976" w:rsidP="009D37AA">
      <w:r>
        <w:t>Some more agreements were made in the previous meeting:</w:t>
      </w:r>
    </w:p>
    <w:p w14:paraId="4D162CDA" w14:textId="01A12CDC" w:rsidR="00493976" w:rsidRDefault="00493976" w:rsidP="009D37AA">
      <w:r w:rsidRPr="00CF1A86">
        <w:rPr>
          <w:noProof/>
        </w:rPr>
        <mc:AlternateContent>
          <mc:Choice Requires="wps">
            <w:drawing>
              <wp:inline distT="0" distB="0" distL="0" distR="0" wp14:anchorId="1F42B171" wp14:editId="2F0FFDA4">
                <wp:extent cx="5852160" cy="3295650"/>
                <wp:effectExtent l="0" t="0" r="15240" b="19050"/>
                <wp:docPr id="456200287" name="Text Box 45620028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52160" cy="3295650"/>
                        </a:xfrm>
                        <a:prstGeom prst="rect">
                          <a:avLst/>
                        </a:prstGeom>
                        <a:solidFill>
                          <a:srgbClr val="FFFFFF"/>
                        </a:solidFill>
                        <a:ln w="9525">
                          <a:solidFill>
                            <a:srgbClr val="000000"/>
                          </a:solidFill>
                          <a:miter lim="800000"/>
                          <a:headEnd/>
                          <a:tailEnd/>
                        </a:ln>
                      </wps:spPr>
                      <wps:txbx>
                        <w:txbxContent>
                          <w:p w14:paraId="0111A739" w14:textId="77777777" w:rsidR="000E5CB1" w:rsidRDefault="000E5CB1" w:rsidP="000E5CB1">
                            <w:pPr>
                              <w:rPr>
                                <w:rFonts w:eastAsiaTheme="minorHAnsi"/>
                                <w:highlight w:val="green"/>
                                <w:lang w:val="en-IN"/>
                              </w:rPr>
                            </w:pPr>
                            <w:r>
                              <w:rPr>
                                <w:highlight w:val="green"/>
                              </w:rPr>
                              <w:t>Agreement</w:t>
                            </w:r>
                          </w:p>
                          <w:p w14:paraId="1D48E01E" w14:textId="77777777" w:rsidR="000E5CB1" w:rsidRDefault="000E5CB1" w:rsidP="000E5CB1">
                            <w:pPr>
                              <w:shd w:val="clear" w:color="auto" w:fill="FFFFFF"/>
                              <w:spacing w:line="330" w:lineRule="atLeast"/>
                            </w:pPr>
                            <w:r>
                              <w:t>For functionality/model-ID based LCM,</w:t>
                            </w:r>
                          </w:p>
                          <w:p w14:paraId="3C13B41D" w14:textId="0FCAB166" w:rsidR="00493976" w:rsidRDefault="000E5CB1" w:rsidP="003735F7">
                            <w:pPr>
                              <w:pStyle w:val="ListParagraph"/>
                              <w:numPr>
                                <w:ilvl w:val="0"/>
                                <w:numId w:val="29"/>
                              </w:numPr>
                              <w:spacing w:after="0" w:line="360" w:lineRule="auto"/>
                              <w:ind w:left="426"/>
                            </w:pPr>
                            <w:r>
                              <w:t>Once functionalities/models are identified, the same or similar procedures may be used for their activation, deactivation, switching, fallback, and monitoring.</w:t>
                            </w:r>
                          </w:p>
                          <w:p w14:paraId="6F6CF1C5" w14:textId="77777777" w:rsidR="000E5CB1" w:rsidRDefault="000E5CB1" w:rsidP="000E5CB1">
                            <w:pPr>
                              <w:autoSpaceDE/>
                              <w:autoSpaceDN/>
                              <w:adjustRightInd/>
                              <w:snapToGrid/>
                              <w:spacing w:after="0" w:line="360" w:lineRule="auto"/>
                              <w:jc w:val="left"/>
                            </w:pPr>
                          </w:p>
                          <w:p w14:paraId="5AE274BC" w14:textId="77777777" w:rsidR="004F7DFD" w:rsidRPr="004F7DFD" w:rsidRDefault="004F7DFD" w:rsidP="004F7DFD">
                            <w:pPr>
                              <w:shd w:val="clear" w:color="auto" w:fill="FFFFFF"/>
                              <w:autoSpaceDE/>
                              <w:autoSpaceDN/>
                              <w:adjustRightInd/>
                              <w:snapToGrid/>
                              <w:spacing w:after="160" w:line="330" w:lineRule="atLeast"/>
                              <w:jc w:val="left"/>
                              <w:rPr>
                                <w:rFonts w:ascii="Calibri" w:eastAsia="Calibri" w:hAnsi="Calibri" w:cs="Arial"/>
                                <w:kern w:val="2"/>
                                <w:highlight w:val="green"/>
                                <w:lang w:val="en-IN"/>
                                <w14:ligatures w14:val="standardContextual"/>
                              </w:rPr>
                            </w:pPr>
                            <w:r w:rsidRPr="004F7DFD">
                              <w:rPr>
                                <w:rFonts w:ascii="Calibri" w:eastAsia="Calibri" w:hAnsi="Calibri" w:cs="Arial"/>
                                <w:kern w:val="2"/>
                                <w:highlight w:val="green"/>
                                <w:lang w:val="en-IN"/>
                                <w14:ligatures w14:val="standardContextual"/>
                              </w:rPr>
                              <w:t>Agreement</w:t>
                            </w:r>
                          </w:p>
                          <w:p w14:paraId="3CA53DB1" w14:textId="77777777" w:rsidR="004F7DFD" w:rsidRPr="004F7DFD" w:rsidRDefault="004F7DFD" w:rsidP="003735F7">
                            <w:pPr>
                              <w:numPr>
                                <w:ilvl w:val="0"/>
                                <w:numId w:val="28"/>
                              </w:numPr>
                              <w:autoSpaceDE/>
                              <w:autoSpaceDN/>
                              <w:adjustRightInd/>
                              <w:snapToGrid/>
                              <w:spacing w:after="160" w:line="360" w:lineRule="auto"/>
                              <w:ind w:left="426"/>
                              <w:jc w:val="left"/>
                              <w:rPr>
                                <w:rFonts w:ascii="Calibri" w:eastAsia="Calibri" w:hAnsi="Calibri" w:cs="Arial"/>
                                <w:kern w:val="2"/>
                                <w:lang w:val="en-IN"/>
                                <w14:ligatures w14:val="standardContextual"/>
                              </w:rPr>
                            </w:pPr>
                            <w:r w:rsidRPr="004F7DFD">
                              <w:rPr>
                                <w:rFonts w:ascii="Calibri" w:eastAsia="Microsoft YaHei" w:hAnsi="Calibri" w:cs="Arial"/>
                                <w:kern w:val="2"/>
                                <w:lang w:val="en-IN"/>
                                <w14:ligatures w14:val="standardContextual"/>
                              </w:rPr>
                              <w:t>Once models are identified</w:t>
                            </w:r>
                            <w:r w:rsidRPr="004F7DFD">
                              <w:rPr>
                                <w:rFonts w:ascii="Calibri" w:eastAsia="Calibri" w:hAnsi="Calibri" w:cs="Arial"/>
                                <w:kern w:val="2"/>
                                <w:lang w:val="en-IN"/>
                                <w14:ligatures w14:val="standardContextual"/>
                              </w:rPr>
                              <w:t>, UE can indicate supported AI/ML model IDs for a given AI/ML-enabled Feature/FG in a UE capability report as starting point.</w:t>
                            </w:r>
                          </w:p>
                          <w:p w14:paraId="2A3C90A2" w14:textId="77777777" w:rsidR="004F7DFD" w:rsidRPr="004F7DFD" w:rsidRDefault="004F7DFD" w:rsidP="003735F7">
                            <w:pPr>
                              <w:numPr>
                                <w:ilvl w:val="1"/>
                                <w:numId w:val="28"/>
                              </w:numPr>
                              <w:autoSpaceDE/>
                              <w:autoSpaceDN/>
                              <w:adjustRightInd/>
                              <w:snapToGrid/>
                              <w:spacing w:after="160" w:line="360" w:lineRule="auto"/>
                              <w:ind w:left="851"/>
                              <w:jc w:val="left"/>
                              <w:rPr>
                                <w:rFonts w:ascii="Calibri" w:eastAsia="Calibri" w:hAnsi="Calibri" w:cs="Arial"/>
                                <w:kern w:val="2"/>
                                <w:lang w:val="en-IN"/>
                                <w14:ligatures w14:val="standardContextual"/>
                              </w:rPr>
                            </w:pPr>
                            <w:r w:rsidRPr="004F7DFD">
                              <w:rPr>
                                <w:rFonts w:ascii="Calibri" w:eastAsia="DengXian" w:hAnsi="Calibri" w:cs="Arial"/>
                                <w:kern w:val="2"/>
                                <w:lang w:val="en-IN" w:eastAsia="zh-CN"/>
                                <w14:ligatures w14:val="standardContextual"/>
                              </w:rPr>
                              <w:t xml:space="preserve">FFS: applicability to model identification, Type A, type B1 and type B2 </w:t>
                            </w:r>
                          </w:p>
                          <w:p w14:paraId="70856ED1" w14:textId="77777777" w:rsidR="004F7DFD" w:rsidRPr="004F7DFD" w:rsidRDefault="004F7DFD" w:rsidP="003735F7">
                            <w:pPr>
                              <w:numPr>
                                <w:ilvl w:val="2"/>
                                <w:numId w:val="28"/>
                              </w:numPr>
                              <w:autoSpaceDE/>
                              <w:autoSpaceDN/>
                              <w:adjustRightInd/>
                              <w:snapToGrid/>
                              <w:spacing w:after="160" w:line="360" w:lineRule="auto"/>
                              <w:ind w:left="1276"/>
                              <w:jc w:val="left"/>
                              <w:rPr>
                                <w:rFonts w:ascii="Calibri" w:eastAsia="Calibri" w:hAnsi="Calibri" w:cs="Arial"/>
                                <w:kern w:val="2"/>
                                <w:lang w:val="en-IN"/>
                                <w14:ligatures w14:val="standardContextual"/>
                              </w:rPr>
                            </w:pPr>
                            <w:r w:rsidRPr="004F7DFD">
                              <w:rPr>
                                <w:rFonts w:ascii="Calibri" w:eastAsia="Calibri" w:hAnsi="Calibri" w:cs="Arial"/>
                                <w:kern w:val="2"/>
                                <w:lang w:val="en-IN"/>
                                <w14:ligatures w14:val="standardContextual"/>
                              </w:rPr>
                              <w:t>FFS: Using a procedure other than UE capability report</w:t>
                            </w:r>
                          </w:p>
                          <w:p w14:paraId="49F92B35" w14:textId="77777777" w:rsidR="004F7DFD" w:rsidRPr="004F7DFD" w:rsidRDefault="004F7DFD" w:rsidP="003735F7">
                            <w:pPr>
                              <w:numPr>
                                <w:ilvl w:val="1"/>
                                <w:numId w:val="28"/>
                              </w:numPr>
                              <w:autoSpaceDE/>
                              <w:autoSpaceDN/>
                              <w:adjustRightInd/>
                              <w:snapToGrid/>
                              <w:spacing w:after="160" w:line="360" w:lineRule="auto"/>
                              <w:ind w:left="851"/>
                              <w:jc w:val="left"/>
                              <w:rPr>
                                <w:rFonts w:ascii="Calibri" w:eastAsia="Calibri" w:hAnsi="Calibri" w:cs="Arial"/>
                                <w:kern w:val="2"/>
                                <w:lang w:val="en-IN"/>
                                <w14:ligatures w14:val="standardContextual"/>
                              </w:rPr>
                            </w:pPr>
                            <w:r w:rsidRPr="004F7DFD">
                              <w:rPr>
                                <w:rFonts w:ascii="Calibri" w:eastAsia="DengXian" w:hAnsi="Calibri" w:cs="Arial"/>
                                <w:kern w:val="2"/>
                                <w:lang w:val="en-IN" w:eastAsia="zh-CN"/>
                                <w14:ligatures w14:val="standardContextual"/>
                              </w:rPr>
                              <w:t>Note: model identification using capability report is not precluded for type B1 and type B2</w:t>
                            </w:r>
                          </w:p>
                          <w:p w14:paraId="01837052" w14:textId="77777777" w:rsidR="000E5CB1" w:rsidRPr="009F4C8B" w:rsidRDefault="000E5CB1" w:rsidP="000E5CB1">
                            <w:pPr>
                              <w:autoSpaceDE/>
                              <w:autoSpaceDN/>
                              <w:adjustRightInd/>
                              <w:snapToGrid/>
                              <w:spacing w:after="0" w:line="360" w:lineRule="auto"/>
                              <w:jc w:val="left"/>
                              <w:rPr>
                                <w:rFonts w:ascii="Calibri" w:eastAsia="Calibri" w:hAnsi="Calibri" w:cs="Arial"/>
                                <w:kern w:val="2"/>
                                <w:lang w:val="en-IN"/>
                                <w14:ligatures w14:val="standardContextual"/>
                              </w:rPr>
                            </w:pPr>
                          </w:p>
                        </w:txbxContent>
                      </wps:txbx>
                      <wps:bodyPr rot="0" vert="horz" wrap="square" lIns="91440" tIns="45720" rIns="91440" bIns="45720" anchor="t" anchorCtr="0">
                        <a:noAutofit/>
                      </wps:bodyPr>
                    </wps:wsp>
                  </a:graphicData>
                </a:graphic>
              </wp:inline>
            </w:drawing>
          </mc:Choice>
          <mc:Fallback>
            <w:pict>
              <v:shape w14:anchorId="1F42B171" id="Text Box 456200287" o:spid="_x0000_s1030" type="#_x0000_t202" style="width:460.8pt;height:25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">
                <v:textbox>
                  <w:txbxContent>
                    <w:p w14:paraId="0111A739" w14:textId="77777777" w:rsidR="000E5CB1" w:rsidRDefault="000E5CB1" w:rsidP="000E5CB1">
                      <w:pPr>
                        <w:rPr>
                          <w:rFonts w:eastAsiaTheme="minorHAnsi"/>
                          <w:highlight w:val="green"/>
                          <w:lang w:val="en-IN"/>
                        </w:rPr>
                      </w:pPr>
                      <w:r>
                        <w:rPr>
                          <w:highlight w:val="green"/>
                        </w:rPr>
                        <w:t>Agreement</w:t>
                      </w:r>
                    </w:p>
                    <w:p w14:paraId="1D48E01E" w14:textId="77777777" w:rsidR="000E5CB1" w:rsidRDefault="000E5CB1" w:rsidP="000E5CB1">
                      <w:pPr>
                        <w:shd w:val="clear" w:color="auto" w:fill="FFFFFF"/>
                        <w:spacing w:line="330" w:lineRule="atLeast"/>
                      </w:pPr>
                      <w:r>
                        <w:t>For functionality/model-ID based LCM,</w:t>
                      </w:r>
                    </w:p>
                    <w:p w14:paraId="3C13B41D" w14:textId="0FCAB166" w:rsidR="00493976" w:rsidRDefault="000E5CB1" w:rsidP="003735F7">
                      <w:pPr>
                        <w:pStyle w:val="ListParagraph"/>
                        <w:numPr>
                          <w:ilvl w:val="0"/>
                          <w:numId w:val="29"/>
                        </w:numPr>
                        <w:spacing w:after="0" w:line="360" w:lineRule="auto"/>
                        <w:ind w:left="426"/>
                      </w:pPr>
                      <w:r>
                        <w:t>Once functionalities/models are identified, the same or similar procedures may be used for their activation, deactivation, switching, fallback, and monitoring.</w:t>
                      </w:r>
                    </w:p>
                    <w:p w14:paraId="6F6CF1C5" w14:textId="77777777" w:rsidR="000E5CB1" w:rsidRDefault="000E5CB1" w:rsidP="000E5CB1">
                      <w:pPr>
                        <w:autoSpaceDE/>
                        <w:autoSpaceDN/>
                        <w:adjustRightInd/>
                        <w:snapToGrid/>
                        <w:spacing w:after="0" w:line="360" w:lineRule="auto"/>
                        <w:jc w:val="left"/>
                      </w:pPr>
                    </w:p>
                    <w:p w14:paraId="5AE274BC" w14:textId="77777777" w:rsidR="004F7DFD" w:rsidRPr="004F7DFD" w:rsidRDefault="004F7DFD" w:rsidP="004F7DFD">
                      <w:pPr>
                        <w:shd w:val="clear" w:color="auto" w:fill="FFFFFF"/>
                        <w:autoSpaceDE/>
                        <w:autoSpaceDN/>
                        <w:adjustRightInd/>
                        <w:snapToGrid/>
                        <w:spacing w:after="160" w:line="330" w:lineRule="atLeast"/>
                        <w:jc w:val="left"/>
                        <w:rPr>
                          <w:rFonts w:ascii="Calibri" w:eastAsia="Calibri" w:hAnsi="Calibri" w:cs="Arial"/>
                          <w:kern w:val="2"/>
                          <w:highlight w:val="green"/>
                          <w:lang w:val="en-IN"/>
                          <w14:ligatures w14:val="standardContextual"/>
                        </w:rPr>
                      </w:pPr>
                      <w:r w:rsidRPr="004F7DFD">
                        <w:rPr>
                          <w:rFonts w:ascii="Calibri" w:eastAsia="Calibri" w:hAnsi="Calibri" w:cs="Arial"/>
                          <w:kern w:val="2"/>
                          <w:highlight w:val="green"/>
                          <w:lang w:val="en-IN"/>
                          <w14:ligatures w14:val="standardContextual"/>
                        </w:rPr>
                        <w:t>Agreement</w:t>
                      </w:r>
                    </w:p>
                    <w:p w14:paraId="3CA53DB1" w14:textId="77777777" w:rsidR="004F7DFD" w:rsidRPr="004F7DFD" w:rsidRDefault="004F7DFD" w:rsidP="003735F7">
                      <w:pPr>
                        <w:numPr>
                          <w:ilvl w:val="0"/>
                          <w:numId w:val="28"/>
                        </w:numPr>
                        <w:autoSpaceDE/>
                        <w:autoSpaceDN/>
                        <w:adjustRightInd/>
                        <w:snapToGrid/>
                        <w:spacing w:after="160" w:line="360" w:lineRule="auto"/>
                        <w:ind w:left="426"/>
                        <w:jc w:val="left"/>
                        <w:rPr>
                          <w:rFonts w:ascii="Calibri" w:eastAsia="Calibri" w:hAnsi="Calibri" w:cs="Arial"/>
                          <w:kern w:val="2"/>
                          <w:lang w:val="en-IN"/>
                          <w14:ligatures w14:val="standardContextual"/>
                        </w:rPr>
                      </w:pPr>
                      <w:r w:rsidRPr="004F7DFD">
                        <w:rPr>
                          <w:rFonts w:ascii="Calibri" w:eastAsia="Microsoft YaHei" w:hAnsi="Calibri" w:cs="Arial"/>
                          <w:kern w:val="2"/>
                          <w:lang w:val="en-IN"/>
                          <w14:ligatures w14:val="standardContextual"/>
                        </w:rPr>
                        <w:t>Once models are identified</w:t>
                      </w:r>
                      <w:r w:rsidRPr="004F7DFD">
                        <w:rPr>
                          <w:rFonts w:ascii="Calibri" w:eastAsia="Calibri" w:hAnsi="Calibri" w:cs="Arial"/>
                          <w:kern w:val="2"/>
                          <w:lang w:val="en-IN"/>
                          <w14:ligatures w14:val="standardContextual"/>
                        </w:rPr>
                        <w:t>, UE can indicate supported AI/ML model IDs for a given AI/ML-enabled Feature/FG in a UE capability report as starting point.</w:t>
                      </w:r>
                    </w:p>
                    <w:p w14:paraId="2A3C90A2" w14:textId="77777777" w:rsidR="004F7DFD" w:rsidRPr="004F7DFD" w:rsidRDefault="004F7DFD" w:rsidP="003735F7">
                      <w:pPr>
                        <w:numPr>
                          <w:ilvl w:val="1"/>
                          <w:numId w:val="28"/>
                        </w:numPr>
                        <w:autoSpaceDE/>
                        <w:autoSpaceDN/>
                        <w:adjustRightInd/>
                        <w:snapToGrid/>
                        <w:spacing w:after="160" w:line="360" w:lineRule="auto"/>
                        <w:ind w:left="851"/>
                        <w:jc w:val="left"/>
                        <w:rPr>
                          <w:rFonts w:ascii="Calibri" w:eastAsia="Calibri" w:hAnsi="Calibri" w:cs="Arial"/>
                          <w:kern w:val="2"/>
                          <w:lang w:val="en-IN"/>
                          <w14:ligatures w14:val="standardContextual"/>
                        </w:rPr>
                      </w:pPr>
                      <w:r w:rsidRPr="004F7DFD">
                        <w:rPr>
                          <w:rFonts w:ascii="Calibri" w:eastAsia="DengXian" w:hAnsi="Calibri" w:cs="Arial"/>
                          <w:kern w:val="2"/>
                          <w:lang w:val="en-IN" w:eastAsia="zh-CN"/>
                          <w14:ligatures w14:val="standardContextual"/>
                        </w:rPr>
                        <w:t xml:space="preserve">FFS: applicability to model identification, Type A, type B1 and type B2 </w:t>
                      </w:r>
                    </w:p>
                    <w:p w14:paraId="70856ED1" w14:textId="77777777" w:rsidR="004F7DFD" w:rsidRPr="004F7DFD" w:rsidRDefault="004F7DFD" w:rsidP="003735F7">
                      <w:pPr>
                        <w:numPr>
                          <w:ilvl w:val="2"/>
                          <w:numId w:val="28"/>
                        </w:numPr>
                        <w:autoSpaceDE/>
                        <w:autoSpaceDN/>
                        <w:adjustRightInd/>
                        <w:snapToGrid/>
                        <w:spacing w:after="160" w:line="360" w:lineRule="auto"/>
                        <w:ind w:left="1276"/>
                        <w:jc w:val="left"/>
                        <w:rPr>
                          <w:rFonts w:ascii="Calibri" w:eastAsia="Calibri" w:hAnsi="Calibri" w:cs="Arial"/>
                          <w:kern w:val="2"/>
                          <w:lang w:val="en-IN"/>
                          <w14:ligatures w14:val="standardContextual"/>
                        </w:rPr>
                      </w:pPr>
                      <w:r w:rsidRPr="004F7DFD">
                        <w:rPr>
                          <w:rFonts w:ascii="Calibri" w:eastAsia="Calibri" w:hAnsi="Calibri" w:cs="Arial"/>
                          <w:kern w:val="2"/>
                          <w:lang w:val="en-IN"/>
                          <w14:ligatures w14:val="standardContextual"/>
                        </w:rPr>
                        <w:t>FFS: Using a procedure other than UE capability report</w:t>
                      </w:r>
                    </w:p>
                    <w:p w14:paraId="49F92B35" w14:textId="77777777" w:rsidR="004F7DFD" w:rsidRPr="004F7DFD" w:rsidRDefault="004F7DFD" w:rsidP="003735F7">
                      <w:pPr>
                        <w:numPr>
                          <w:ilvl w:val="1"/>
                          <w:numId w:val="28"/>
                        </w:numPr>
                        <w:autoSpaceDE/>
                        <w:autoSpaceDN/>
                        <w:adjustRightInd/>
                        <w:snapToGrid/>
                        <w:spacing w:after="160" w:line="360" w:lineRule="auto"/>
                        <w:ind w:left="851"/>
                        <w:jc w:val="left"/>
                        <w:rPr>
                          <w:rFonts w:ascii="Calibri" w:eastAsia="Calibri" w:hAnsi="Calibri" w:cs="Arial"/>
                          <w:kern w:val="2"/>
                          <w:lang w:val="en-IN"/>
                          <w14:ligatures w14:val="standardContextual"/>
                        </w:rPr>
                      </w:pPr>
                      <w:r w:rsidRPr="004F7DFD">
                        <w:rPr>
                          <w:rFonts w:ascii="Calibri" w:eastAsia="DengXian" w:hAnsi="Calibri" w:cs="Arial"/>
                          <w:kern w:val="2"/>
                          <w:lang w:val="en-IN" w:eastAsia="zh-CN"/>
                          <w14:ligatures w14:val="standardContextual"/>
                        </w:rPr>
                        <w:t>Note: model identification using capability report is not precluded for type B1 and type B2</w:t>
                      </w:r>
                    </w:p>
                    <w:p w14:paraId="01837052" w14:textId="77777777" w:rsidR="000E5CB1" w:rsidRPr="009F4C8B" w:rsidRDefault="000E5CB1" w:rsidP="000E5CB1">
                      <w:pPr>
                        <w:autoSpaceDE/>
                        <w:autoSpaceDN/>
                        <w:adjustRightInd/>
                        <w:snapToGrid/>
                        <w:spacing w:after="0" w:line="360" w:lineRule="auto"/>
                        <w:jc w:val="left"/>
                        <w:rPr>
                          <w:rFonts w:ascii="Calibri" w:eastAsia="Calibri" w:hAnsi="Calibri" w:cs="Arial"/>
                          <w:kern w:val="2"/>
                          <w:lang w:val="en-IN"/>
                          <w14:ligatures w14:val="standardContextual"/>
                        </w:rPr>
                      </w:pPr>
                    </w:p>
                  </w:txbxContent>
                </v:textbox>
                <w10:anchorlock/>
              </v:shape>
            </w:pict>
          </mc:Fallback>
        </mc:AlternateContent>
      </w:r>
    </w:p>
    <w:p w14:paraId="23D01146" w14:textId="77777777" w:rsidR="00EA1A76" w:rsidRDefault="00485A1A" w:rsidP="009D37AA">
      <w:r>
        <w:t xml:space="preserve">Further, it was also </w:t>
      </w:r>
      <w:r w:rsidR="00C73D12">
        <w:t>strongly encouraged</w:t>
      </w:r>
      <w:r>
        <w:t xml:space="preserve"> that “</w:t>
      </w:r>
      <w:r w:rsidR="00C73D12" w:rsidRPr="00C73D12">
        <w:t xml:space="preserve">Study shall strive for a unified framework for </w:t>
      </w:r>
      <w:r w:rsidR="006D25E5" w:rsidRPr="00C73D12">
        <w:t>functionality-based</w:t>
      </w:r>
      <w:r w:rsidR="00C73D12" w:rsidRPr="00C73D12">
        <w:t xml:space="preserve"> LCM and model-ID based LCM as much as possible</w:t>
      </w:r>
      <w:r>
        <w:t>”</w:t>
      </w:r>
      <w:r w:rsidR="00E60B17">
        <w:t xml:space="preserve">. </w:t>
      </w:r>
      <w:r w:rsidR="00384C07">
        <w:t>Further there was also a discussion of “</w:t>
      </w:r>
      <w:r w:rsidR="00E60B17" w:rsidRPr="00E60B17">
        <w:t>Whether and how UE indicates supported AI/ML models in relation to identified/configured functionalities</w:t>
      </w:r>
      <w:r w:rsidR="00384C07">
        <w:t>”</w:t>
      </w:r>
      <w:r w:rsidR="006636DC">
        <w:t xml:space="preserve">. </w:t>
      </w:r>
    </w:p>
    <w:p w14:paraId="0AB892DB" w14:textId="360C5A55" w:rsidR="003735F7" w:rsidRDefault="006636DC" w:rsidP="009D37AA">
      <w:r>
        <w:t xml:space="preserve">Based on our </w:t>
      </w:r>
      <w:r w:rsidRPr="006636DC">
        <w:rPr>
          <w:b/>
          <w:bCs/>
        </w:rPr>
        <w:t>Proposal 3</w:t>
      </w:r>
      <w:r>
        <w:rPr>
          <w:b/>
          <w:bCs/>
        </w:rPr>
        <w:t xml:space="preserve">, </w:t>
      </w:r>
      <w:r w:rsidR="00EA1A76">
        <w:rPr>
          <w:b/>
          <w:bCs/>
        </w:rPr>
        <w:t>“</w:t>
      </w:r>
      <w:r w:rsidR="00EA1A76">
        <w:t>F</w:t>
      </w:r>
      <w:r w:rsidRPr="006636DC">
        <w:t xml:space="preserve">unctionality refers to an AI/ML-enabled Feature/FG enabled by configuration(s), where configurations </w:t>
      </w:r>
      <w:r w:rsidRPr="006636DC">
        <w:rPr>
          <w:color w:val="00B050"/>
        </w:rPr>
        <w:t>consist of AI/ML-enabled Feature/FG</w:t>
      </w:r>
      <w:r w:rsidRPr="006636DC">
        <w:t xml:space="preserve"> in forms of RRC/LPP IE(s) reported by UE capability</w:t>
      </w:r>
      <w:r w:rsidR="003220B9">
        <w:t>”</w:t>
      </w:r>
      <w:r w:rsidR="00EA1A76">
        <w:t>. And the agreement that “</w:t>
      </w:r>
      <w:r w:rsidR="003220B9" w:rsidRPr="004F7DFD">
        <w:rPr>
          <w:rFonts w:ascii="Calibri" w:eastAsia="Microsoft YaHei" w:hAnsi="Calibri" w:cs="Arial"/>
          <w:kern w:val="2"/>
          <w:lang w:val="en-IN"/>
          <w14:ligatures w14:val="standardContextual"/>
        </w:rPr>
        <w:t>Once models are identified</w:t>
      </w:r>
      <w:r w:rsidR="003220B9" w:rsidRPr="004F7DFD">
        <w:rPr>
          <w:rFonts w:ascii="Calibri" w:eastAsia="Calibri" w:hAnsi="Calibri" w:cs="Arial"/>
          <w:kern w:val="2"/>
          <w:lang w:val="en-IN"/>
          <w14:ligatures w14:val="standardContextual"/>
        </w:rPr>
        <w:t xml:space="preserve">, UE can indicate supported AI/ML model IDs </w:t>
      </w:r>
      <w:r w:rsidR="003220B9" w:rsidRPr="004F7DFD">
        <w:rPr>
          <w:rFonts w:ascii="Calibri" w:eastAsia="Calibri" w:hAnsi="Calibri" w:cs="Arial"/>
          <w:b/>
          <w:bCs/>
          <w:kern w:val="2"/>
          <w:u w:val="single"/>
          <w:lang w:val="en-IN"/>
          <w14:ligatures w14:val="standardContextual"/>
        </w:rPr>
        <w:t>for a given AI/ML-enabled Feature/FG</w:t>
      </w:r>
      <w:r w:rsidR="003220B9" w:rsidRPr="004F7DFD">
        <w:rPr>
          <w:rFonts w:ascii="Calibri" w:eastAsia="Calibri" w:hAnsi="Calibri" w:cs="Arial"/>
          <w:kern w:val="2"/>
          <w:lang w:val="en-IN"/>
          <w14:ligatures w14:val="standardContextual"/>
        </w:rPr>
        <w:t xml:space="preserve"> in a UE capability report as starting point</w:t>
      </w:r>
      <w:r w:rsidR="00EA1A76">
        <w:t>”</w:t>
      </w:r>
      <w:r w:rsidR="003220B9">
        <w:t xml:space="preserve">. </w:t>
      </w:r>
      <w:r w:rsidR="00B15F62">
        <w:t xml:space="preserve">Hence, with our proposal 3, this problem is inherently solved as </w:t>
      </w:r>
      <w:r w:rsidR="00131688">
        <w:t xml:space="preserve">UE will indicate supported model IDs for a given AI/ML-enabled feature/FG and </w:t>
      </w:r>
      <w:r w:rsidR="003166C2">
        <w:t xml:space="preserve">functionality refers to an AI/ML-enabled Feature/FG, the </w:t>
      </w:r>
      <w:r w:rsidR="003166C2">
        <w:lastRenderedPageBreak/>
        <w:t>model IDs</w:t>
      </w:r>
      <w:r w:rsidR="00834576">
        <w:t xml:space="preserve"> </w:t>
      </w:r>
      <w:r w:rsidR="00AD75FB">
        <w:t>are in relation to which identified functionality is inherent.</w:t>
      </w:r>
      <w:r w:rsidR="00A15E9A">
        <w:t xml:space="preserve"> This </w:t>
      </w:r>
      <w:r w:rsidR="0085712C">
        <w:t xml:space="preserve">is in direction for unified framework for </w:t>
      </w:r>
      <w:r w:rsidR="0085712C" w:rsidRPr="00C73D12">
        <w:t>functionality-based LCM and model-ID based LCM</w:t>
      </w:r>
      <w:r w:rsidR="0085712C">
        <w:t>.</w:t>
      </w:r>
    </w:p>
    <w:p w14:paraId="3EE76F24" w14:textId="2478CC2C" w:rsidR="00D34C78" w:rsidRPr="007C3081" w:rsidRDefault="00D34C78" w:rsidP="009D37AA">
      <w:pPr>
        <w:rPr>
          <w:b/>
          <w:bCs/>
        </w:rPr>
      </w:pPr>
      <w:r w:rsidRPr="007C3081">
        <w:rPr>
          <w:b/>
          <w:bCs/>
        </w:rPr>
        <w:t xml:space="preserve">Observation 1: </w:t>
      </w:r>
      <w:r w:rsidR="00325D70">
        <w:rPr>
          <w:b/>
          <w:bCs/>
        </w:rPr>
        <w:t xml:space="preserve">If the functionality terminology is changed as per our </w:t>
      </w:r>
      <w:r w:rsidR="00AF7391">
        <w:rPr>
          <w:b/>
          <w:bCs/>
        </w:rPr>
        <w:t>P</w:t>
      </w:r>
      <w:r w:rsidR="00325D70">
        <w:rPr>
          <w:b/>
          <w:bCs/>
        </w:rPr>
        <w:t xml:space="preserve">roposal 3, and </w:t>
      </w:r>
      <w:r w:rsidR="001B4951">
        <w:rPr>
          <w:rFonts w:ascii="Calibri" w:eastAsia="Calibri" w:hAnsi="Calibri" w:cs="Arial"/>
          <w:b/>
          <w:bCs/>
          <w:kern w:val="2"/>
          <w:lang w:val="en-IN"/>
          <w14:ligatures w14:val="standardContextual"/>
        </w:rPr>
        <w:t xml:space="preserve">as </w:t>
      </w:r>
      <w:r w:rsidR="002C18B8" w:rsidRPr="004F7DFD">
        <w:rPr>
          <w:rFonts w:ascii="Calibri" w:eastAsia="Calibri" w:hAnsi="Calibri" w:cs="Arial"/>
          <w:b/>
          <w:bCs/>
          <w:kern w:val="2"/>
          <w:lang w:val="en-IN"/>
          <w14:ligatures w14:val="standardContextual"/>
        </w:rPr>
        <w:t>UE can indicate supported AI/ML model IDs for a given AI/ML-enabled Feature/FG</w:t>
      </w:r>
      <w:r w:rsidR="002C18B8" w:rsidRPr="007C3081">
        <w:rPr>
          <w:rFonts w:ascii="Calibri" w:eastAsia="Calibri" w:hAnsi="Calibri" w:cs="Arial"/>
          <w:b/>
          <w:bCs/>
          <w:kern w:val="2"/>
          <w:lang w:val="en-IN"/>
          <w14:ligatures w14:val="standardContextual"/>
        </w:rPr>
        <w:t xml:space="preserve"> and </w:t>
      </w:r>
      <w:r w:rsidR="00240B0C" w:rsidRPr="007C3081">
        <w:rPr>
          <w:rFonts w:ascii="Calibri" w:eastAsia="Calibri" w:hAnsi="Calibri" w:cs="Arial"/>
          <w:b/>
          <w:bCs/>
          <w:kern w:val="2"/>
          <w:lang w:val="en-IN"/>
          <w14:ligatures w14:val="standardContextual"/>
        </w:rPr>
        <w:t>Functionality refers to an AI/ML-enabled Feature/FG</w:t>
      </w:r>
      <w:r w:rsidR="007C3081">
        <w:rPr>
          <w:rFonts w:ascii="Calibri" w:eastAsia="Calibri" w:hAnsi="Calibri" w:cs="Arial"/>
          <w:b/>
          <w:bCs/>
          <w:kern w:val="2"/>
          <w:lang w:val="en-IN"/>
          <w14:ligatures w14:val="standardContextual"/>
        </w:rPr>
        <w:t xml:space="preserve"> </w:t>
      </w:r>
      <w:r w:rsidR="007C3081" w:rsidRPr="009C0A22">
        <w:rPr>
          <w:b/>
          <w:bCs/>
        </w:rPr>
        <w:t>enabled by configuration(s)</w:t>
      </w:r>
      <w:r w:rsidR="00240B0C" w:rsidRPr="007C3081">
        <w:rPr>
          <w:rFonts w:ascii="Calibri" w:eastAsia="Calibri" w:hAnsi="Calibri" w:cs="Arial"/>
          <w:b/>
          <w:bCs/>
          <w:kern w:val="2"/>
          <w:lang w:val="en-IN"/>
          <w14:ligatures w14:val="standardContextual"/>
        </w:rPr>
        <w:t>, the</w:t>
      </w:r>
      <w:r w:rsidR="00630E12" w:rsidRPr="007C3081">
        <w:rPr>
          <w:rFonts w:ascii="Calibri" w:eastAsia="Calibri" w:hAnsi="Calibri" w:cs="Arial"/>
          <w:b/>
          <w:bCs/>
          <w:kern w:val="2"/>
          <w:lang w:val="en-IN"/>
          <w14:ligatures w14:val="standardContextual"/>
        </w:rPr>
        <w:t xml:space="preserve"> model IDs</w:t>
      </w:r>
      <w:r w:rsidR="00E915E5" w:rsidRPr="007C3081">
        <w:rPr>
          <w:rFonts w:ascii="Calibri" w:eastAsia="Calibri" w:hAnsi="Calibri" w:cs="Arial"/>
          <w:b/>
          <w:bCs/>
          <w:kern w:val="2"/>
          <w:lang w:val="en-IN"/>
          <w14:ligatures w14:val="standardContextual"/>
        </w:rPr>
        <w:t xml:space="preserve"> are </w:t>
      </w:r>
      <w:r w:rsidR="00921612">
        <w:rPr>
          <w:rFonts w:ascii="Calibri" w:eastAsia="Calibri" w:hAnsi="Calibri" w:cs="Arial"/>
          <w:b/>
          <w:bCs/>
          <w:kern w:val="2"/>
          <w:lang w:val="en-IN"/>
          <w14:ligatures w14:val="standardContextual"/>
        </w:rPr>
        <w:t>inherently</w:t>
      </w:r>
      <w:r w:rsidR="00E915E5" w:rsidRPr="007C3081">
        <w:rPr>
          <w:rFonts w:ascii="Calibri" w:eastAsia="Calibri" w:hAnsi="Calibri" w:cs="Arial"/>
          <w:b/>
          <w:bCs/>
          <w:kern w:val="2"/>
          <w:lang w:val="en-IN"/>
          <w14:ligatures w14:val="standardContextual"/>
        </w:rPr>
        <w:t xml:space="preserve"> related to the</w:t>
      </w:r>
      <w:r w:rsidR="00C15D97" w:rsidRPr="007C3081">
        <w:rPr>
          <w:rFonts w:ascii="Calibri" w:eastAsia="Calibri" w:hAnsi="Calibri" w:cs="Arial"/>
          <w:b/>
          <w:bCs/>
          <w:kern w:val="2"/>
          <w:lang w:val="en-IN"/>
          <w14:ligatures w14:val="standardContextual"/>
        </w:rPr>
        <w:t xml:space="preserve"> given </w:t>
      </w:r>
      <w:r w:rsidR="00C15D97" w:rsidRPr="004F7DFD">
        <w:rPr>
          <w:rFonts w:ascii="Calibri" w:eastAsia="Calibri" w:hAnsi="Calibri" w:cs="Arial"/>
          <w:b/>
          <w:bCs/>
          <w:kern w:val="2"/>
          <w:lang w:val="en-IN"/>
          <w14:ligatures w14:val="standardContextual"/>
        </w:rPr>
        <w:t>AI/ML-enabled Feature/FG</w:t>
      </w:r>
      <w:r w:rsidR="00C15D97" w:rsidRPr="007C3081">
        <w:rPr>
          <w:rFonts w:ascii="Calibri" w:eastAsia="Calibri" w:hAnsi="Calibri" w:cs="Arial"/>
          <w:b/>
          <w:bCs/>
          <w:kern w:val="2"/>
          <w:lang w:val="en-IN"/>
          <w14:ligatures w14:val="standardContextual"/>
        </w:rPr>
        <w:t>.</w:t>
      </w:r>
    </w:p>
    <w:p w14:paraId="0B5F6D25" w14:textId="21351021" w:rsidR="00C1366D" w:rsidRPr="00CD6D9A" w:rsidRDefault="00C1366D" w:rsidP="009D37AA">
      <w:pPr>
        <w:rPr>
          <w:b/>
          <w:bCs/>
        </w:rPr>
      </w:pPr>
      <w:r w:rsidRPr="00CD6D9A">
        <w:rPr>
          <w:b/>
          <w:bCs/>
        </w:rPr>
        <w:t xml:space="preserve">Proposal 4: UE </w:t>
      </w:r>
      <w:r w:rsidR="00F93CB1" w:rsidRPr="00CD6D9A">
        <w:rPr>
          <w:b/>
          <w:bCs/>
        </w:rPr>
        <w:t xml:space="preserve">to </w:t>
      </w:r>
      <w:r w:rsidR="00593306" w:rsidRPr="00CD6D9A">
        <w:rPr>
          <w:b/>
          <w:bCs/>
        </w:rPr>
        <w:t>report</w:t>
      </w:r>
      <w:r w:rsidR="00EE5CF4">
        <w:rPr>
          <w:b/>
          <w:bCs/>
        </w:rPr>
        <w:t xml:space="preserve"> supported</w:t>
      </w:r>
      <w:r w:rsidRPr="00CD6D9A">
        <w:rPr>
          <w:b/>
          <w:bCs/>
        </w:rPr>
        <w:t xml:space="preserve"> </w:t>
      </w:r>
      <w:r w:rsidR="00783A13" w:rsidRPr="00CD6D9A">
        <w:rPr>
          <w:b/>
          <w:bCs/>
        </w:rPr>
        <w:t xml:space="preserve">AI/ML-enabled Feature/FG </w:t>
      </w:r>
      <w:r w:rsidR="009C2538" w:rsidRPr="009C0A22">
        <w:rPr>
          <w:b/>
          <w:bCs/>
        </w:rPr>
        <w:t xml:space="preserve">in </w:t>
      </w:r>
      <w:r w:rsidR="00427678">
        <w:rPr>
          <w:b/>
          <w:bCs/>
        </w:rPr>
        <w:t xml:space="preserve">the </w:t>
      </w:r>
      <w:r w:rsidR="009C2538" w:rsidRPr="009C0A22">
        <w:rPr>
          <w:b/>
          <w:bCs/>
        </w:rPr>
        <w:t>form of RRC/LPP IE(s)</w:t>
      </w:r>
      <w:r w:rsidR="009C2538">
        <w:rPr>
          <w:b/>
          <w:bCs/>
        </w:rPr>
        <w:t xml:space="preserve"> </w:t>
      </w:r>
      <w:r w:rsidR="00427678">
        <w:rPr>
          <w:b/>
          <w:bCs/>
        </w:rPr>
        <w:t xml:space="preserve">in </w:t>
      </w:r>
      <w:r w:rsidR="00783A13" w:rsidRPr="00CD6D9A">
        <w:rPr>
          <w:b/>
          <w:bCs/>
        </w:rPr>
        <w:t>capability</w:t>
      </w:r>
      <w:r w:rsidR="009026CD">
        <w:rPr>
          <w:b/>
          <w:bCs/>
        </w:rPr>
        <w:t xml:space="preserve"> report</w:t>
      </w:r>
      <w:r w:rsidR="00C15D97" w:rsidRPr="00CD6D9A">
        <w:rPr>
          <w:b/>
          <w:bCs/>
        </w:rPr>
        <w:t>.</w:t>
      </w:r>
    </w:p>
    <w:p w14:paraId="4AEC6F7E" w14:textId="77777777" w:rsidR="003735F7" w:rsidRDefault="003735F7" w:rsidP="009D37AA"/>
    <w:p w14:paraId="6615231D" w14:textId="0DA1BBB2" w:rsidR="00A15E9A" w:rsidRDefault="00A15E9A" w:rsidP="009D37AA">
      <w:r>
        <w:t xml:space="preserve">Further, </w:t>
      </w:r>
      <w:r w:rsidR="0053105A">
        <w:t>regarding the functionality identification, some companies proposed to have functionality ID, but th</w:t>
      </w:r>
      <w:r w:rsidR="00CF1858">
        <w:t xml:space="preserve">is may further make the </w:t>
      </w:r>
      <w:r w:rsidR="00653919" w:rsidRPr="00C73D12">
        <w:t>functionality-based LCM and model-ID based LCM</w:t>
      </w:r>
      <w:r w:rsidR="00653919">
        <w:t xml:space="preserve"> and its procedures segregated. It will be beneficial if the functionality is identified </w:t>
      </w:r>
      <w:r w:rsidR="000C3780">
        <w:t>along with the model ID. Hence, a unified ID which identifies</w:t>
      </w:r>
      <w:r w:rsidR="00DB58C7">
        <w:t xml:space="preserve"> model ID and/or functionality ID is </w:t>
      </w:r>
      <w:r w:rsidR="002A68BC">
        <w:t>useful.</w:t>
      </w:r>
    </w:p>
    <w:p w14:paraId="30940776" w14:textId="30AD1F90" w:rsidR="00007030" w:rsidRPr="00F0539E" w:rsidRDefault="002A68BC" w:rsidP="00FF4F2A">
      <w:pPr>
        <w:rPr>
          <w:b/>
          <w:bCs/>
        </w:rPr>
      </w:pPr>
      <w:r w:rsidRPr="00F0539E">
        <w:rPr>
          <w:b/>
          <w:bCs/>
        </w:rPr>
        <w:t xml:space="preserve">Proposal 5: </w:t>
      </w:r>
      <w:r w:rsidR="007E3639" w:rsidRPr="00F0539E">
        <w:rPr>
          <w:b/>
          <w:bCs/>
        </w:rPr>
        <w:t xml:space="preserve">The UE indicates a “Unified ID” which </w:t>
      </w:r>
      <w:r w:rsidR="00A6077D" w:rsidRPr="00F0539E">
        <w:rPr>
          <w:b/>
          <w:bCs/>
        </w:rPr>
        <w:t xml:space="preserve">can </w:t>
      </w:r>
      <w:r w:rsidR="00B176A0" w:rsidRPr="00F0539E">
        <w:rPr>
          <w:b/>
          <w:bCs/>
        </w:rPr>
        <w:t>identif</w:t>
      </w:r>
      <w:r w:rsidR="002C1433" w:rsidRPr="00F0539E">
        <w:rPr>
          <w:b/>
          <w:bCs/>
        </w:rPr>
        <w:t>y</w:t>
      </w:r>
      <w:r w:rsidR="00B176A0" w:rsidRPr="00F0539E">
        <w:rPr>
          <w:b/>
          <w:bCs/>
        </w:rPr>
        <w:t xml:space="preserve"> model as well as functionality.</w:t>
      </w:r>
    </w:p>
    <w:p w14:paraId="6F190344" w14:textId="77777777" w:rsidR="007111B4" w:rsidRDefault="007111B4" w:rsidP="007111B4">
      <w:pPr>
        <w:rPr>
          <w:rFonts w:ascii="Arial" w:hAnsi="Arial"/>
          <w:b/>
        </w:rPr>
      </w:pPr>
    </w:p>
    <w:p w14:paraId="249948CA" w14:textId="1B1610B3" w:rsidR="009B3DA0" w:rsidRDefault="008E2095" w:rsidP="008E2095">
      <w:pPr>
        <w:pStyle w:val="Heading1"/>
      </w:pPr>
      <w:r>
        <w:t>Conclusion</w:t>
      </w:r>
    </w:p>
    <w:p w14:paraId="75EBAEF5" w14:textId="77777777" w:rsidR="008D30B9" w:rsidRPr="009C0A22" w:rsidRDefault="008D30B9" w:rsidP="008D30B9">
      <w:pPr>
        <w:spacing w:after="0"/>
        <w:rPr>
          <w:b/>
          <w:bCs/>
        </w:rPr>
      </w:pPr>
      <w:r w:rsidRPr="009C0A22">
        <w:rPr>
          <w:b/>
          <w:bCs/>
        </w:rPr>
        <w:t>Proposal 1: For Part-A of RAN2 LS, agree on Assumptions 1, 2 and 3, however, appropriate corrections discussion is needed for Assumption-4 for different use-cases.</w:t>
      </w:r>
    </w:p>
    <w:p w14:paraId="6ED66D57" w14:textId="77777777" w:rsidR="0043620C" w:rsidRDefault="0043620C" w:rsidP="008D30B9">
      <w:pPr>
        <w:spacing w:after="0"/>
        <w:rPr>
          <w:b/>
          <w:bCs/>
        </w:rPr>
      </w:pPr>
    </w:p>
    <w:p w14:paraId="6DA3D766" w14:textId="5B5BE113" w:rsidR="008D30B9" w:rsidRPr="009C0A22" w:rsidRDefault="008D30B9" w:rsidP="008D30B9">
      <w:pPr>
        <w:spacing w:after="0"/>
        <w:rPr>
          <w:b/>
          <w:bCs/>
        </w:rPr>
      </w:pPr>
      <w:r w:rsidRPr="009C0A22">
        <w:rPr>
          <w:b/>
          <w:bCs/>
        </w:rPr>
        <w:t>Proposal 2: For Part-B of RAN2 LS, capture the following requirements of data collection in LS to RAN2</w:t>
      </w:r>
      <w:r>
        <w:rPr>
          <w:b/>
          <w:bCs/>
        </w:rPr>
        <w:t>:</w:t>
      </w:r>
    </w:p>
    <w:p w14:paraId="418B618F" w14:textId="77777777" w:rsidR="008D30B9" w:rsidRDefault="008D30B9" w:rsidP="008D30B9">
      <w:pPr>
        <w:spacing w:after="0"/>
      </w:pPr>
    </w:p>
    <w:p w14:paraId="1B2A8E62" w14:textId="77777777" w:rsidR="008D30B9" w:rsidRDefault="008D30B9" w:rsidP="008D30B9">
      <w:pPr>
        <w:spacing w:after="0"/>
      </w:pPr>
    </w:p>
    <w:p w14:paraId="4AA4FA80" w14:textId="77777777" w:rsidR="008D30B9" w:rsidRPr="00EC49B2" w:rsidRDefault="008D30B9" w:rsidP="008D30B9">
      <w:pPr>
        <w:pStyle w:val="Caption"/>
        <w:keepNext/>
        <w:rPr>
          <w:rFonts w:ascii="Arial" w:hAnsi="Arial" w:cs="Arial"/>
          <w:sz w:val="22"/>
          <w:szCs w:val="22"/>
        </w:rPr>
      </w:pPr>
      <w:r w:rsidRPr="00EC49B2">
        <w:rPr>
          <w:rFonts w:ascii="Arial" w:hAnsi="Arial" w:cs="Arial"/>
          <w:sz w:val="22"/>
          <w:szCs w:val="22"/>
        </w:rPr>
        <w:t xml:space="preserve">Table </w:t>
      </w:r>
      <w:r w:rsidRPr="00EC49B2">
        <w:rPr>
          <w:rFonts w:ascii="Arial" w:hAnsi="Arial" w:cs="Arial"/>
          <w:sz w:val="22"/>
          <w:szCs w:val="22"/>
        </w:rPr>
        <w:fldChar w:fldCharType="begin"/>
      </w:r>
      <w:r w:rsidRPr="00EC49B2">
        <w:rPr>
          <w:rFonts w:ascii="Arial" w:hAnsi="Arial" w:cs="Arial"/>
          <w:sz w:val="22"/>
          <w:szCs w:val="22"/>
        </w:rPr>
        <w:instrText xml:space="preserve"> SEQ Table \* ARABIC </w:instrText>
      </w:r>
      <w:r w:rsidRPr="00EC49B2">
        <w:rPr>
          <w:rFonts w:ascii="Arial" w:hAnsi="Arial" w:cs="Arial"/>
          <w:sz w:val="22"/>
          <w:szCs w:val="22"/>
        </w:rPr>
        <w:fldChar w:fldCharType="separate"/>
      </w:r>
      <w:r w:rsidRPr="00EC49B2">
        <w:rPr>
          <w:rFonts w:ascii="Arial" w:hAnsi="Arial" w:cs="Arial"/>
          <w:noProof/>
          <w:sz w:val="22"/>
          <w:szCs w:val="22"/>
        </w:rPr>
        <w:t>1</w:t>
      </w:r>
      <w:r w:rsidRPr="00EC49B2">
        <w:rPr>
          <w:rFonts w:ascii="Arial" w:hAnsi="Arial" w:cs="Arial"/>
          <w:sz w:val="22"/>
          <w:szCs w:val="22"/>
        </w:rPr>
        <w:fldChar w:fldCharType="end"/>
      </w:r>
      <w:r w:rsidRPr="00EC49B2">
        <w:rPr>
          <w:rFonts w:ascii="Arial" w:hAnsi="Arial" w:cs="Arial"/>
          <w:sz w:val="22"/>
          <w:szCs w:val="22"/>
        </w:rPr>
        <w:t>: Data collection requirements</w:t>
      </w:r>
    </w:p>
    <w:tbl>
      <w:tblPr>
        <w:tblStyle w:val="TableGrid1"/>
        <w:tblW w:w="8931" w:type="dxa"/>
        <w:tblInd w:w="-147" w:type="dxa"/>
        <w:tblLayout w:type="fixed"/>
        <w:tblLook w:val="04A0" w:firstRow="1" w:lastRow="0" w:firstColumn="1" w:lastColumn="0" w:noHBand="0" w:noVBand="1"/>
      </w:tblPr>
      <w:tblGrid>
        <w:gridCol w:w="1561"/>
        <w:gridCol w:w="991"/>
        <w:gridCol w:w="1701"/>
        <w:gridCol w:w="1559"/>
        <w:gridCol w:w="1418"/>
        <w:gridCol w:w="1701"/>
      </w:tblGrid>
      <w:tr w:rsidR="008D30B9" w:rsidRPr="00D5046D" w14:paraId="32827D75" w14:textId="77777777" w:rsidTr="004735F8">
        <w:trPr>
          <w:trHeight w:val="1016"/>
        </w:trPr>
        <w:tc>
          <w:tcPr>
            <w:tcW w:w="1561" w:type="dxa"/>
            <w:tcBorders>
              <w:top w:val="single" w:sz="4" w:space="0" w:color="000000"/>
              <w:left w:val="single" w:sz="4" w:space="0" w:color="000000"/>
              <w:bottom w:val="single" w:sz="4" w:space="0" w:color="000000"/>
              <w:right w:val="single" w:sz="4" w:space="0" w:color="000000"/>
            </w:tcBorders>
            <w:vAlign w:val="center"/>
          </w:tcPr>
          <w:p w14:paraId="362AE37B" w14:textId="77777777" w:rsidR="008D30B9" w:rsidRPr="00AE61D8" w:rsidRDefault="008D30B9" w:rsidP="00D75E7F">
            <w:pPr>
              <w:spacing w:after="0"/>
              <w:jc w:val="center"/>
              <w:rPr>
                <w:rFonts w:ascii="Arial" w:hAnsi="Arial" w:cs="Arial"/>
                <w:b/>
                <w:lang w:eastAsia="zh-CN"/>
              </w:rPr>
            </w:pPr>
          </w:p>
        </w:tc>
        <w:tc>
          <w:tcPr>
            <w:tcW w:w="991" w:type="dxa"/>
            <w:tcBorders>
              <w:top w:val="single" w:sz="4" w:space="0" w:color="000000"/>
              <w:left w:val="single" w:sz="4" w:space="0" w:color="000000"/>
              <w:bottom w:val="single" w:sz="4" w:space="0" w:color="000000"/>
              <w:right w:val="single" w:sz="4" w:space="0" w:color="000000"/>
            </w:tcBorders>
            <w:vAlign w:val="center"/>
            <w:hideMark/>
          </w:tcPr>
          <w:p w14:paraId="2665BD80" w14:textId="77777777" w:rsidR="008D30B9" w:rsidRPr="00D5046D" w:rsidRDefault="008D30B9" w:rsidP="00D75E7F">
            <w:pPr>
              <w:spacing w:after="0"/>
              <w:jc w:val="center"/>
              <w:rPr>
                <w:rFonts w:ascii="Arial" w:hAnsi="Arial" w:cs="Arial"/>
                <w:b/>
                <w:lang w:eastAsia="zh-CN"/>
              </w:rPr>
            </w:pPr>
            <w:r w:rsidRPr="00D5046D">
              <w:rPr>
                <w:rFonts w:ascii="Arial" w:hAnsi="Arial" w:cs="Arial"/>
                <w:b/>
                <w:lang w:eastAsia="zh-CN"/>
              </w:rPr>
              <w:t>Use Case</w:t>
            </w:r>
          </w:p>
        </w:tc>
        <w:tc>
          <w:tcPr>
            <w:tcW w:w="1701" w:type="dxa"/>
            <w:tcBorders>
              <w:top w:val="single" w:sz="4" w:space="0" w:color="000000"/>
              <w:left w:val="single" w:sz="4" w:space="0" w:color="000000"/>
              <w:bottom w:val="single" w:sz="4" w:space="0" w:color="000000"/>
              <w:right w:val="single" w:sz="4" w:space="0" w:color="000000"/>
            </w:tcBorders>
            <w:vAlign w:val="center"/>
          </w:tcPr>
          <w:p w14:paraId="2823ACD8" w14:textId="77777777" w:rsidR="008D30B9" w:rsidRPr="00AE61D8" w:rsidRDefault="008D30B9" w:rsidP="00D75E7F">
            <w:pPr>
              <w:spacing w:after="0"/>
              <w:jc w:val="center"/>
              <w:rPr>
                <w:rFonts w:ascii="Arial" w:hAnsi="Arial" w:cs="Arial"/>
                <w:b/>
                <w:lang w:eastAsia="zh-CN"/>
              </w:rPr>
            </w:pPr>
            <w:r w:rsidRPr="00AE61D8">
              <w:rPr>
                <w:rFonts w:ascii="Arial" w:hAnsi="Arial" w:cs="Arial"/>
                <w:b/>
                <w:lang w:eastAsia="zh-CN"/>
              </w:rPr>
              <w:t>Data content</w:t>
            </w:r>
          </w:p>
        </w:tc>
        <w:tc>
          <w:tcPr>
            <w:tcW w:w="1559" w:type="dxa"/>
            <w:tcBorders>
              <w:top w:val="single" w:sz="4" w:space="0" w:color="000000"/>
              <w:left w:val="single" w:sz="4" w:space="0" w:color="000000"/>
              <w:bottom w:val="single" w:sz="4" w:space="0" w:color="000000"/>
              <w:right w:val="single" w:sz="4" w:space="0" w:color="000000"/>
            </w:tcBorders>
            <w:vAlign w:val="center"/>
            <w:hideMark/>
          </w:tcPr>
          <w:p w14:paraId="7BAAB009" w14:textId="77777777" w:rsidR="008D30B9" w:rsidRPr="00AE61D8" w:rsidRDefault="008D30B9" w:rsidP="00D75E7F">
            <w:pPr>
              <w:spacing w:after="0"/>
              <w:jc w:val="center"/>
              <w:rPr>
                <w:rFonts w:ascii="Arial" w:hAnsi="Arial" w:cs="Arial"/>
                <w:b/>
                <w:lang w:eastAsia="zh-CN"/>
              </w:rPr>
            </w:pPr>
            <w:r w:rsidRPr="00AE61D8">
              <w:rPr>
                <w:rFonts w:ascii="Arial" w:hAnsi="Arial" w:cs="Arial"/>
                <w:b/>
                <w:lang w:eastAsia="zh-CN"/>
              </w:rPr>
              <w:t>Typical Data size</w:t>
            </w:r>
            <w:r w:rsidRPr="00D5046D">
              <w:rPr>
                <w:rFonts w:ascii="Arial" w:hAnsi="Arial" w:cs="Arial"/>
                <w:b/>
                <w:lang w:eastAsia="zh-CN"/>
              </w:rPr>
              <w:t xml:space="preserve"> (considering 10000 samples)</w:t>
            </w:r>
          </w:p>
        </w:tc>
        <w:tc>
          <w:tcPr>
            <w:tcW w:w="1418" w:type="dxa"/>
            <w:tcBorders>
              <w:top w:val="single" w:sz="4" w:space="0" w:color="000000"/>
              <w:left w:val="single" w:sz="4" w:space="0" w:color="000000"/>
              <w:bottom w:val="single" w:sz="4" w:space="0" w:color="000000"/>
              <w:right w:val="single" w:sz="4" w:space="0" w:color="000000"/>
            </w:tcBorders>
            <w:vAlign w:val="center"/>
            <w:hideMark/>
          </w:tcPr>
          <w:p w14:paraId="5E3033BE" w14:textId="77777777" w:rsidR="008D30B9" w:rsidRPr="00AE61D8" w:rsidRDefault="008D30B9" w:rsidP="00D75E7F">
            <w:pPr>
              <w:spacing w:after="0"/>
              <w:jc w:val="center"/>
              <w:rPr>
                <w:rFonts w:ascii="Arial" w:hAnsi="Arial" w:cs="Arial"/>
                <w:b/>
                <w:lang w:eastAsia="zh-CN"/>
              </w:rPr>
            </w:pPr>
            <w:r w:rsidRPr="00AE61D8">
              <w:rPr>
                <w:rFonts w:ascii="Arial" w:hAnsi="Arial" w:cs="Arial"/>
                <w:b/>
                <w:lang w:eastAsia="zh-CN"/>
              </w:rPr>
              <w:t xml:space="preserve">Reporting </w:t>
            </w:r>
            <w:r w:rsidRPr="00D5046D">
              <w:rPr>
                <w:rFonts w:ascii="Arial" w:hAnsi="Arial" w:cs="Arial"/>
                <w:b/>
                <w:lang w:eastAsia="zh-CN"/>
              </w:rPr>
              <w:t>Type</w:t>
            </w:r>
            <w:r w:rsidRPr="00AE61D8">
              <w:rPr>
                <w:rFonts w:ascii="Arial" w:hAnsi="Arial" w:cs="Arial"/>
                <w:b/>
                <w:lang w:eastAsia="zh-CN"/>
              </w:rPr>
              <w:t xml:space="preserve"> </w:t>
            </w:r>
          </w:p>
        </w:tc>
        <w:tc>
          <w:tcPr>
            <w:tcW w:w="1701" w:type="dxa"/>
            <w:tcBorders>
              <w:top w:val="single" w:sz="4" w:space="0" w:color="000000"/>
              <w:left w:val="single" w:sz="4" w:space="0" w:color="000000"/>
              <w:bottom w:val="single" w:sz="4" w:space="0" w:color="000000"/>
              <w:right w:val="single" w:sz="4" w:space="0" w:color="000000"/>
            </w:tcBorders>
            <w:vAlign w:val="center"/>
            <w:hideMark/>
          </w:tcPr>
          <w:p w14:paraId="7A3DDE34" w14:textId="77777777" w:rsidR="008D30B9" w:rsidRPr="00AE61D8" w:rsidRDefault="008D30B9" w:rsidP="00D75E7F">
            <w:pPr>
              <w:spacing w:after="0"/>
              <w:jc w:val="center"/>
              <w:rPr>
                <w:rFonts w:ascii="Arial" w:hAnsi="Arial" w:cs="Arial"/>
                <w:b/>
                <w:lang w:eastAsia="zh-CN"/>
              </w:rPr>
            </w:pPr>
            <w:r w:rsidRPr="00AE61D8">
              <w:rPr>
                <w:rFonts w:ascii="Arial" w:hAnsi="Arial" w:cs="Arial"/>
                <w:b/>
                <w:lang w:eastAsia="zh-CN"/>
              </w:rPr>
              <w:t>Latency Requirement</w:t>
            </w:r>
          </w:p>
        </w:tc>
      </w:tr>
      <w:tr w:rsidR="008D30B9" w:rsidRPr="00D5046D" w14:paraId="04A450B1" w14:textId="77777777" w:rsidTr="004735F8">
        <w:trPr>
          <w:trHeight w:val="1304"/>
        </w:trPr>
        <w:tc>
          <w:tcPr>
            <w:tcW w:w="1561" w:type="dxa"/>
            <w:vMerge w:val="restart"/>
            <w:tcBorders>
              <w:top w:val="single" w:sz="4" w:space="0" w:color="000000"/>
              <w:left w:val="single" w:sz="4" w:space="0" w:color="000000"/>
              <w:right w:val="single" w:sz="4" w:space="0" w:color="000000"/>
            </w:tcBorders>
            <w:vAlign w:val="center"/>
          </w:tcPr>
          <w:p w14:paraId="5313C20D" w14:textId="77777777" w:rsidR="008D30B9" w:rsidRPr="00D5046D" w:rsidRDefault="008D30B9" w:rsidP="00D75E7F">
            <w:pPr>
              <w:spacing w:after="0"/>
              <w:jc w:val="left"/>
              <w:rPr>
                <w:rFonts w:ascii="Arial" w:hAnsi="Arial" w:cs="Arial"/>
                <w:b/>
                <w:lang w:eastAsia="zh-CN"/>
              </w:rPr>
            </w:pPr>
            <w:r w:rsidRPr="00D5046D">
              <w:rPr>
                <w:rFonts w:ascii="Arial" w:hAnsi="Arial" w:cs="Arial"/>
                <w:b/>
                <w:lang w:eastAsia="zh-CN"/>
              </w:rPr>
              <w:t>Model training</w:t>
            </w:r>
          </w:p>
        </w:tc>
        <w:tc>
          <w:tcPr>
            <w:tcW w:w="991" w:type="dxa"/>
            <w:tcBorders>
              <w:top w:val="single" w:sz="4" w:space="0" w:color="000000"/>
              <w:left w:val="single" w:sz="4" w:space="0" w:color="000000"/>
              <w:right w:val="single" w:sz="4" w:space="0" w:color="000000"/>
            </w:tcBorders>
            <w:vAlign w:val="center"/>
          </w:tcPr>
          <w:p w14:paraId="380850AE" w14:textId="77777777" w:rsidR="008D30B9" w:rsidRPr="00D5046D" w:rsidRDefault="008D30B9" w:rsidP="00D75E7F">
            <w:pPr>
              <w:spacing w:after="0"/>
              <w:jc w:val="left"/>
              <w:rPr>
                <w:rFonts w:ascii="Arial" w:hAnsi="Arial" w:cs="Arial"/>
                <w:lang w:eastAsia="zh-CN"/>
              </w:rPr>
            </w:pPr>
            <w:r w:rsidRPr="00D5046D">
              <w:rPr>
                <w:rFonts w:ascii="Arial" w:hAnsi="Arial" w:cs="Arial"/>
                <w:lang w:eastAsia="zh-CN"/>
              </w:rPr>
              <w:t>CSI - Compression</w:t>
            </w:r>
          </w:p>
        </w:tc>
        <w:tc>
          <w:tcPr>
            <w:tcW w:w="1701" w:type="dxa"/>
            <w:tcBorders>
              <w:top w:val="single" w:sz="4" w:space="0" w:color="000000"/>
              <w:left w:val="single" w:sz="4" w:space="0" w:color="000000"/>
              <w:bottom w:val="single" w:sz="4" w:space="0" w:color="000000"/>
              <w:right w:val="single" w:sz="4" w:space="0" w:color="000000"/>
            </w:tcBorders>
            <w:vAlign w:val="center"/>
          </w:tcPr>
          <w:p w14:paraId="320BE287" w14:textId="77777777" w:rsidR="008D30B9" w:rsidRPr="00D5046D" w:rsidRDefault="008D30B9" w:rsidP="00D75E7F">
            <w:pPr>
              <w:spacing w:after="0"/>
              <w:jc w:val="left"/>
              <w:rPr>
                <w:rFonts w:ascii="Arial" w:hAnsi="Arial" w:cs="Arial"/>
                <w:lang w:eastAsia="zh-CN"/>
              </w:rPr>
            </w:pPr>
            <w:r w:rsidRPr="00D5046D">
              <w:rPr>
                <w:rFonts w:ascii="Arial" w:hAnsi="Arial" w:cs="Arial"/>
                <w:lang w:eastAsia="zh-CN"/>
              </w:rPr>
              <w:t>CSI raw channel / Eigenvectors</w:t>
            </w:r>
          </w:p>
        </w:tc>
        <w:tc>
          <w:tcPr>
            <w:tcW w:w="1559" w:type="dxa"/>
            <w:tcBorders>
              <w:top w:val="single" w:sz="4" w:space="0" w:color="000000"/>
              <w:left w:val="single" w:sz="4" w:space="0" w:color="000000"/>
              <w:bottom w:val="single" w:sz="4" w:space="0" w:color="000000"/>
              <w:right w:val="single" w:sz="4" w:space="0" w:color="000000"/>
            </w:tcBorders>
            <w:vAlign w:val="center"/>
          </w:tcPr>
          <w:p w14:paraId="0CFE1B2E" w14:textId="77777777" w:rsidR="008D30B9" w:rsidRPr="00D5046D" w:rsidRDefault="008D30B9" w:rsidP="00D75E7F">
            <w:pPr>
              <w:autoSpaceDE/>
              <w:autoSpaceDN/>
              <w:adjustRightInd/>
              <w:snapToGrid/>
              <w:spacing w:after="0"/>
              <w:jc w:val="left"/>
              <w:rPr>
                <w:rFonts w:ascii="Arial" w:hAnsi="Arial" w:cs="Arial"/>
                <w:lang w:eastAsia="zh-CN"/>
              </w:rPr>
            </w:pPr>
            <w:r w:rsidRPr="00D5046D">
              <w:rPr>
                <w:rFonts w:ascii="Arial" w:hAnsi="Arial" w:cs="Arial"/>
                <w:lang w:eastAsia="zh-CN"/>
              </w:rPr>
              <w:t>~160MB</w:t>
            </w:r>
          </w:p>
        </w:tc>
        <w:tc>
          <w:tcPr>
            <w:tcW w:w="1418" w:type="dxa"/>
            <w:vMerge w:val="restart"/>
            <w:tcBorders>
              <w:top w:val="single" w:sz="4" w:space="0" w:color="000000"/>
              <w:left w:val="single" w:sz="4" w:space="0" w:color="000000"/>
              <w:right w:val="single" w:sz="4" w:space="0" w:color="000000"/>
            </w:tcBorders>
            <w:vAlign w:val="center"/>
          </w:tcPr>
          <w:p w14:paraId="0B6567CA" w14:textId="77777777" w:rsidR="008D30B9" w:rsidRPr="00D5046D" w:rsidRDefault="008D30B9" w:rsidP="00D75E7F">
            <w:pPr>
              <w:autoSpaceDE/>
              <w:autoSpaceDN/>
              <w:adjustRightInd/>
              <w:snapToGrid/>
              <w:spacing w:after="0"/>
              <w:jc w:val="left"/>
              <w:rPr>
                <w:rFonts w:ascii="Arial" w:hAnsi="Arial" w:cs="Arial"/>
                <w:lang w:eastAsia="zh-CN"/>
              </w:rPr>
            </w:pPr>
            <w:r w:rsidRPr="00D5046D">
              <w:rPr>
                <w:rFonts w:ascii="Arial" w:hAnsi="Arial" w:cs="Arial"/>
                <w:lang w:eastAsia="zh-CN"/>
              </w:rPr>
              <w:t>Could be either periodic or event triggered</w:t>
            </w:r>
          </w:p>
        </w:tc>
        <w:tc>
          <w:tcPr>
            <w:tcW w:w="1701" w:type="dxa"/>
            <w:vMerge w:val="restart"/>
            <w:tcBorders>
              <w:top w:val="single" w:sz="4" w:space="0" w:color="000000"/>
              <w:left w:val="single" w:sz="4" w:space="0" w:color="000000"/>
              <w:right w:val="single" w:sz="4" w:space="0" w:color="000000"/>
            </w:tcBorders>
            <w:vAlign w:val="center"/>
          </w:tcPr>
          <w:p w14:paraId="4C4B6D13" w14:textId="77777777" w:rsidR="008D30B9" w:rsidRPr="00D5046D" w:rsidRDefault="008D30B9" w:rsidP="00D75E7F">
            <w:pPr>
              <w:autoSpaceDE/>
              <w:autoSpaceDN/>
              <w:adjustRightInd/>
              <w:snapToGrid/>
              <w:spacing w:after="0"/>
              <w:jc w:val="left"/>
              <w:rPr>
                <w:rFonts w:ascii="Arial" w:hAnsi="Arial" w:cs="Arial"/>
                <w:lang w:eastAsia="zh-CN"/>
              </w:rPr>
            </w:pPr>
            <w:r w:rsidRPr="00D5046D">
              <w:rPr>
                <w:rFonts w:ascii="Arial" w:hAnsi="Arial" w:cs="Arial"/>
                <w:lang w:eastAsia="zh-CN"/>
              </w:rPr>
              <w:t>Relaxed (Hours or days)</w:t>
            </w:r>
          </w:p>
        </w:tc>
      </w:tr>
      <w:tr w:rsidR="008D30B9" w:rsidRPr="00D5046D" w14:paraId="0AB3A537" w14:textId="77777777" w:rsidTr="004735F8">
        <w:trPr>
          <w:trHeight w:val="1267"/>
        </w:trPr>
        <w:tc>
          <w:tcPr>
            <w:tcW w:w="1561" w:type="dxa"/>
            <w:vMerge/>
            <w:tcBorders>
              <w:left w:val="single" w:sz="4" w:space="0" w:color="000000"/>
              <w:right w:val="single" w:sz="4" w:space="0" w:color="000000"/>
            </w:tcBorders>
            <w:vAlign w:val="center"/>
            <w:hideMark/>
          </w:tcPr>
          <w:p w14:paraId="2EB84129" w14:textId="77777777" w:rsidR="008D30B9" w:rsidRPr="00AE61D8" w:rsidRDefault="008D30B9" w:rsidP="00D75E7F">
            <w:pPr>
              <w:autoSpaceDE/>
              <w:autoSpaceDN/>
              <w:adjustRightInd/>
              <w:snapToGrid/>
              <w:spacing w:after="0"/>
              <w:jc w:val="left"/>
              <w:rPr>
                <w:rFonts w:ascii="Arial" w:hAnsi="Arial" w:cs="Arial"/>
                <w:b/>
                <w:lang w:eastAsia="zh-CN"/>
              </w:rPr>
            </w:pPr>
          </w:p>
        </w:tc>
        <w:tc>
          <w:tcPr>
            <w:tcW w:w="991" w:type="dxa"/>
            <w:tcBorders>
              <w:top w:val="single" w:sz="4" w:space="0" w:color="000000"/>
              <w:left w:val="single" w:sz="4" w:space="0" w:color="000000"/>
              <w:right w:val="single" w:sz="4" w:space="0" w:color="000000"/>
            </w:tcBorders>
            <w:vAlign w:val="center"/>
          </w:tcPr>
          <w:p w14:paraId="6DA897D6" w14:textId="77777777" w:rsidR="008D30B9" w:rsidRPr="00AE61D8" w:rsidRDefault="008D30B9" w:rsidP="00D75E7F">
            <w:pPr>
              <w:spacing w:after="0"/>
              <w:jc w:val="left"/>
              <w:rPr>
                <w:rFonts w:ascii="Arial" w:hAnsi="Arial" w:cs="Arial"/>
                <w:lang w:eastAsia="zh-CN"/>
              </w:rPr>
            </w:pPr>
            <w:r w:rsidRPr="00D5046D">
              <w:rPr>
                <w:rFonts w:ascii="Arial" w:hAnsi="Arial" w:cs="Arial"/>
                <w:lang w:eastAsia="zh-CN"/>
              </w:rPr>
              <w:t>Beam -Prediction</w:t>
            </w:r>
          </w:p>
        </w:tc>
        <w:tc>
          <w:tcPr>
            <w:tcW w:w="1701" w:type="dxa"/>
            <w:tcBorders>
              <w:top w:val="single" w:sz="4" w:space="0" w:color="000000"/>
              <w:left w:val="single" w:sz="4" w:space="0" w:color="000000"/>
              <w:bottom w:val="single" w:sz="4" w:space="0" w:color="000000"/>
              <w:right w:val="single" w:sz="4" w:space="0" w:color="000000"/>
            </w:tcBorders>
            <w:vAlign w:val="center"/>
          </w:tcPr>
          <w:p w14:paraId="77D5D3B1" w14:textId="77777777" w:rsidR="008D30B9" w:rsidRPr="00AE61D8" w:rsidRDefault="008D30B9" w:rsidP="00D75E7F">
            <w:pPr>
              <w:spacing w:after="0"/>
              <w:jc w:val="left"/>
              <w:rPr>
                <w:rFonts w:ascii="Arial" w:hAnsi="Arial" w:cs="Arial"/>
                <w:lang w:eastAsia="zh-CN"/>
              </w:rPr>
            </w:pPr>
            <w:r w:rsidRPr="00AE61D8">
              <w:rPr>
                <w:rFonts w:ascii="Arial" w:hAnsi="Arial" w:cs="Arial"/>
                <w:lang w:eastAsia="zh-CN"/>
              </w:rPr>
              <w:t>L1-RSRP</w:t>
            </w:r>
          </w:p>
        </w:tc>
        <w:tc>
          <w:tcPr>
            <w:tcW w:w="1559" w:type="dxa"/>
            <w:tcBorders>
              <w:top w:val="single" w:sz="4" w:space="0" w:color="000000"/>
              <w:left w:val="single" w:sz="4" w:space="0" w:color="000000"/>
              <w:bottom w:val="single" w:sz="4" w:space="0" w:color="000000"/>
              <w:right w:val="single" w:sz="4" w:space="0" w:color="000000"/>
            </w:tcBorders>
            <w:vAlign w:val="center"/>
            <w:hideMark/>
          </w:tcPr>
          <w:p w14:paraId="61271D51" w14:textId="77777777" w:rsidR="008D30B9" w:rsidRPr="00AE61D8" w:rsidRDefault="008D30B9" w:rsidP="00D75E7F">
            <w:pPr>
              <w:autoSpaceDE/>
              <w:autoSpaceDN/>
              <w:adjustRightInd/>
              <w:snapToGrid/>
              <w:spacing w:after="0"/>
              <w:jc w:val="left"/>
              <w:rPr>
                <w:rFonts w:ascii="Arial" w:hAnsi="Arial" w:cs="Arial"/>
                <w:lang w:eastAsia="zh-CN"/>
              </w:rPr>
            </w:pPr>
            <w:r w:rsidRPr="00D5046D">
              <w:rPr>
                <w:rFonts w:ascii="Arial" w:hAnsi="Arial" w:cs="Arial"/>
                <w:lang w:eastAsia="zh-CN"/>
              </w:rPr>
              <w:t>~ 20MB</w:t>
            </w:r>
          </w:p>
        </w:tc>
        <w:tc>
          <w:tcPr>
            <w:tcW w:w="1418" w:type="dxa"/>
            <w:vMerge/>
            <w:tcBorders>
              <w:left w:val="single" w:sz="4" w:space="0" w:color="000000"/>
              <w:right w:val="single" w:sz="4" w:space="0" w:color="000000"/>
            </w:tcBorders>
            <w:vAlign w:val="center"/>
            <w:hideMark/>
          </w:tcPr>
          <w:p w14:paraId="349C9B8C" w14:textId="77777777" w:rsidR="008D30B9" w:rsidRPr="00AE61D8" w:rsidRDefault="008D30B9" w:rsidP="00D75E7F">
            <w:pPr>
              <w:autoSpaceDE/>
              <w:autoSpaceDN/>
              <w:adjustRightInd/>
              <w:snapToGrid/>
              <w:spacing w:after="0"/>
              <w:jc w:val="left"/>
              <w:rPr>
                <w:rFonts w:ascii="Arial" w:hAnsi="Arial" w:cs="Arial"/>
                <w:lang w:eastAsia="zh-CN"/>
              </w:rPr>
            </w:pPr>
          </w:p>
        </w:tc>
        <w:tc>
          <w:tcPr>
            <w:tcW w:w="1701" w:type="dxa"/>
            <w:vMerge/>
            <w:tcBorders>
              <w:left w:val="single" w:sz="4" w:space="0" w:color="000000"/>
              <w:right w:val="single" w:sz="4" w:space="0" w:color="000000"/>
            </w:tcBorders>
            <w:vAlign w:val="center"/>
            <w:hideMark/>
          </w:tcPr>
          <w:p w14:paraId="77080BA5" w14:textId="77777777" w:rsidR="008D30B9" w:rsidRPr="00AE61D8" w:rsidRDefault="008D30B9" w:rsidP="00D75E7F">
            <w:pPr>
              <w:autoSpaceDE/>
              <w:autoSpaceDN/>
              <w:adjustRightInd/>
              <w:snapToGrid/>
              <w:spacing w:after="0"/>
              <w:jc w:val="left"/>
              <w:rPr>
                <w:rFonts w:ascii="Arial" w:hAnsi="Arial" w:cs="Arial"/>
                <w:lang w:eastAsia="zh-CN"/>
              </w:rPr>
            </w:pPr>
          </w:p>
        </w:tc>
      </w:tr>
      <w:tr w:rsidR="008D30B9" w:rsidRPr="00D5046D" w14:paraId="2D1EBAEC" w14:textId="77777777" w:rsidTr="004735F8">
        <w:trPr>
          <w:trHeight w:val="1255"/>
        </w:trPr>
        <w:tc>
          <w:tcPr>
            <w:tcW w:w="1561" w:type="dxa"/>
            <w:vMerge/>
            <w:tcBorders>
              <w:left w:val="single" w:sz="4" w:space="0" w:color="000000"/>
              <w:bottom w:val="single" w:sz="4" w:space="0" w:color="000000"/>
              <w:right w:val="single" w:sz="4" w:space="0" w:color="000000"/>
            </w:tcBorders>
            <w:vAlign w:val="center"/>
          </w:tcPr>
          <w:p w14:paraId="28D5F497" w14:textId="77777777" w:rsidR="008D30B9" w:rsidRPr="00D5046D" w:rsidRDefault="008D30B9" w:rsidP="00D75E7F">
            <w:pPr>
              <w:autoSpaceDE/>
              <w:autoSpaceDN/>
              <w:adjustRightInd/>
              <w:snapToGrid/>
              <w:spacing w:after="0"/>
              <w:jc w:val="left"/>
              <w:rPr>
                <w:rFonts w:ascii="Arial" w:hAnsi="Arial" w:cs="Arial"/>
                <w:b/>
                <w:lang w:eastAsia="zh-CN"/>
              </w:rPr>
            </w:pPr>
          </w:p>
        </w:tc>
        <w:tc>
          <w:tcPr>
            <w:tcW w:w="991" w:type="dxa"/>
            <w:tcBorders>
              <w:top w:val="single" w:sz="4" w:space="0" w:color="000000"/>
              <w:left w:val="single" w:sz="4" w:space="0" w:color="000000"/>
              <w:right w:val="single" w:sz="4" w:space="0" w:color="000000"/>
            </w:tcBorders>
            <w:vAlign w:val="center"/>
          </w:tcPr>
          <w:p w14:paraId="331514E1" w14:textId="77777777" w:rsidR="008D30B9" w:rsidRPr="00D5046D" w:rsidRDefault="008D30B9" w:rsidP="00D75E7F">
            <w:pPr>
              <w:spacing w:after="0"/>
              <w:jc w:val="left"/>
              <w:rPr>
                <w:rFonts w:ascii="Arial" w:hAnsi="Arial" w:cs="Arial"/>
                <w:lang w:eastAsia="zh-CN"/>
              </w:rPr>
            </w:pPr>
            <w:r w:rsidRPr="00D5046D">
              <w:rPr>
                <w:rFonts w:ascii="Arial" w:hAnsi="Arial" w:cs="Arial"/>
                <w:lang w:eastAsia="zh-CN"/>
              </w:rPr>
              <w:t>Positioning</w:t>
            </w:r>
          </w:p>
        </w:tc>
        <w:tc>
          <w:tcPr>
            <w:tcW w:w="1701" w:type="dxa"/>
            <w:tcBorders>
              <w:top w:val="single" w:sz="4" w:space="0" w:color="000000"/>
              <w:left w:val="single" w:sz="4" w:space="0" w:color="000000"/>
              <w:bottom w:val="single" w:sz="4" w:space="0" w:color="000000"/>
              <w:right w:val="single" w:sz="4" w:space="0" w:color="000000"/>
            </w:tcBorders>
            <w:vAlign w:val="center"/>
          </w:tcPr>
          <w:p w14:paraId="4ACED547" w14:textId="77777777" w:rsidR="008D30B9" w:rsidRPr="00D5046D" w:rsidRDefault="008D30B9" w:rsidP="00D75E7F">
            <w:pPr>
              <w:spacing w:after="0"/>
              <w:jc w:val="left"/>
              <w:rPr>
                <w:rFonts w:ascii="Arial" w:hAnsi="Arial" w:cs="Arial"/>
                <w:lang w:eastAsia="zh-CN"/>
              </w:rPr>
            </w:pPr>
            <w:r w:rsidRPr="00AE61D8">
              <w:rPr>
                <w:rFonts w:ascii="Arial" w:hAnsi="Arial" w:cs="Arial"/>
                <w:lang w:eastAsia="zh-CN"/>
              </w:rPr>
              <w:t>CIR</w:t>
            </w:r>
          </w:p>
        </w:tc>
        <w:tc>
          <w:tcPr>
            <w:tcW w:w="1559" w:type="dxa"/>
            <w:tcBorders>
              <w:top w:val="single" w:sz="4" w:space="0" w:color="000000"/>
              <w:left w:val="single" w:sz="4" w:space="0" w:color="000000"/>
              <w:bottom w:val="single" w:sz="4" w:space="0" w:color="000000"/>
              <w:right w:val="single" w:sz="4" w:space="0" w:color="000000"/>
            </w:tcBorders>
            <w:vAlign w:val="center"/>
          </w:tcPr>
          <w:p w14:paraId="7BD8E0F4" w14:textId="77777777" w:rsidR="008D30B9" w:rsidRPr="00D5046D" w:rsidRDefault="008D30B9" w:rsidP="00D75E7F">
            <w:pPr>
              <w:autoSpaceDE/>
              <w:autoSpaceDN/>
              <w:adjustRightInd/>
              <w:snapToGrid/>
              <w:spacing w:after="0"/>
              <w:jc w:val="left"/>
              <w:rPr>
                <w:rFonts w:ascii="Arial" w:hAnsi="Arial" w:cs="Arial"/>
                <w:lang w:eastAsia="zh-CN"/>
              </w:rPr>
            </w:pPr>
            <w:r w:rsidRPr="00D5046D">
              <w:rPr>
                <w:rFonts w:ascii="Arial" w:hAnsi="Arial" w:cs="Arial"/>
                <w:lang w:eastAsia="zh-CN"/>
              </w:rPr>
              <w:t>~ 20MB</w:t>
            </w:r>
          </w:p>
        </w:tc>
        <w:tc>
          <w:tcPr>
            <w:tcW w:w="1418" w:type="dxa"/>
            <w:vMerge/>
            <w:tcBorders>
              <w:left w:val="single" w:sz="4" w:space="0" w:color="000000"/>
              <w:bottom w:val="single" w:sz="4" w:space="0" w:color="000000"/>
              <w:right w:val="single" w:sz="4" w:space="0" w:color="000000"/>
            </w:tcBorders>
            <w:vAlign w:val="center"/>
          </w:tcPr>
          <w:p w14:paraId="4A3ADA84" w14:textId="77777777" w:rsidR="008D30B9" w:rsidRPr="00D5046D" w:rsidRDefault="008D30B9" w:rsidP="00D75E7F">
            <w:pPr>
              <w:autoSpaceDE/>
              <w:autoSpaceDN/>
              <w:adjustRightInd/>
              <w:snapToGrid/>
              <w:spacing w:after="0"/>
              <w:jc w:val="left"/>
              <w:rPr>
                <w:rFonts w:ascii="Arial" w:hAnsi="Arial" w:cs="Arial"/>
                <w:lang w:eastAsia="zh-CN"/>
              </w:rPr>
            </w:pPr>
          </w:p>
        </w:tc>
        <w:tc>
          <w:tcPr>
            <w:tcW w:w="1701" w:type="dxa"/>
            <w:vMerge/>
            <w:tcBorders>
              <w:left w:val="single" w:sz="4" w:space="0" w:color="000000"/>
              <w:bottom w:val="single" w:sz="4" w:space="0" w:color="000000"/>
              <w:right w:val="single" w:sz="4" w:space="0" w:color="000000"/>
            </w:tcBorders>
            <w:vAlign w:val="center"/>
          </w:tcPr>
          <w:p w14:paraId="4EDDC6C1" w14:textId="77777777" w:rsidR="008D30B9" w:rsidRPr="00D5046D" w:rsidRDefault="008D30B9" w:rsidP="00D75E7F">
            <w:pPr>
              <w:autoSpaceDE/>
              <w:autoSpaceDN/>
              <w:adjustRightInd/>
              <w:snapToGrid/>
              <w:spacing w:after="0"/>
              <w:jc w:val="left"/>
              <w:rPr>
                <w:rFonts w:ascii="Arial" w:hAnsi="Arial" w:cs="Arial"/>
                <w:lang w:eastAsia="zh-CN"/>
              </w:rPr>
            </w:pPr>
          </w:p>
        </w:tc>
      </w:tr>
      <w:tr w:rsidR="008D30B9" w:rsidRPr="00D5046D" w14:paraId="59AF0E45" w14:textId="77777777" w:rsidTr="004735F8">
        <w:trPr>
          <w:trHeight w:val="1273"/>
        </w:trPr>
        <w:tc>
          <w:tcPr>
            <w:tcW w:w="1561" w:type="dxa"/>
            <w:vMerge w:val="restart"/>
            <w:tcBorders>
              <w:top w:val="single" w:sz="4" w:space="0" w:color="000000"/>
              <w:left w:val="single" w:sz="4" w:space="0" w:color="000000"/>
              <w:right w:val="single" w:sz="4" w:space="0" w:color="000000"/>
            </w:tcBorders>
            <w:vAlign w:val="center"/>
          </w:tcPr>
          <w:p w14:paraId="0EF5BD4A" w14:textId="77777777" w:rsidR="008D30B9" w:rsidRPr="00D5046D" w:rsidRDefault="008D30B9" w:rsidP="00D75E7F">
            <w:pPr>
              <w:spacing w:after="0"/>
              <w:jc w:val="left"/>
              <w:rPr>
                <w:rFonts w:ascii="Arial" w:hAnsi="Arial" w:cs="Arial"/>
                <w:b/>
                <w:lang w:eastAsia="zh-CN"/>
              </w:rPr>
            </w:pPr>
            <w:r w:rsidRPr="00D5046D">
              <w:rPr>
                <w:rFonts w:ascii="Arial" w:hAnsi="Arial" w:cs="Arial"/>
                <w:b/>
                <w:lang w:eastAsia="zh-CN"/>
              </w:rPr>
              <w:t>Model Inference</w:t>
            </w:r>
          </w:p>
        </w:tc>
        <w:tc>
          <w:tcPr>
            <w:tcW w:w="991" w:type="dxa"/>
            <w:tcBorders>
              <w:top w:val="single" w:sz="4" w:space="0" w:color="000000"/>
              <w:left w:val="single" w:sz="4" w:space="0" w:color="000000"/>
              <w:right w:val="single" w:sz="4" w:space="0" w:color="000000"/>
            </w:tcBorders>
            <w:vAlign w:val="center"/>
          </w:tcPr>
          <w:p w14:paraId="046B734A" w14:textId="77777777" w:rsidR="008D30B9" w:rsidRPr="00D5046D" w:rsidRDefault="008D30B9" w:rsidP="00D75E7F">
            <w:pPr>
              <w:spacing w:after="0"/>
              <w:jc w:val="left"/>
              <w:rPr>
                <w:rFonts w:ascii="Arial" w:hAnsi="Arial" w:cs="Arial"/>
                <w:lang w:eastAsia="zh-CN"/>
              </w:rPr>
            </w:pPr>
            <w:r w:rsidRPr="00D5046D">
              <w:rPr>
                <w:rFonts w:ascii="Arial" w:hAnsi="Arial" w:cs="Arial"/>
                <w:lang w:eastAsia="zh-CN"/>
              </w:rPr>
              <w:t>CSI - Compression</w:t>
            </w:r>
          </w:p>
        </w:tc>
        <w:tc>
          <w:tcPr>
            <w:tcW w:w="1701" w:type="dxa"/>
            <w:tcBorders>
              <w:top w:val="single" w:sz="4" w:space="0" w:color="000000"/>
              <w:left w:val="single" w:sz="4" w:space="0" w:color="000000"/>
              <w:bottom w:val="single" w:sz="4" w:space="0" w:color="000000"/>
              <w:right w:val="single" w:sz="4" w:space="0" w:color="000000"/>
            </w:tcBorders>
            <w:vAlign w:val="center"/>
          </w:tcPr>
          <w:p w14:paraId="2932823A" w14:textId="77777777" w:rsidR="008D30B9" w:rsidRPr="00D5046D" w:rsidRDefault="008D30B9" w:rsidP="00D75E7F">
            <w:pPr>
              <w:spacing w:after="0"/>
              <w:jc w:val="left"/>
              <w:rPr>
                <w:rFonts w:ascii="Arial" w:hAnsi="Arial" w:cs="Arial"/>
                <w:lang w:eastAsia="zh-CN"/>
              </w:rPr>
            </w:pPr>
            <w:r w:rsidRPr="00D5046D">
              <w:rPr>
                <w:rFonts w:ascii="Arial" w:hAnsi="Arial" w:cs="Arial"/>
                <w:lang w:eastAsia="zh-CN"/>
              </w:rPr>
              <w:t>CSI raw channel / Eigenvectors</w:t>
            </w:r>
          </w:p>
        </w:tc>
        <w:tc>
          <w:tcPr>
            <w:tcW w:w="1559" w:type="dxa"/>
            <w:tcBorders>
              <w:top w:val="single" w:sz="4" w:space="0" w:color="000000"/>
              <w:left w:val="single" w:sz="4" w:space="0" w:color="000000"/>
              <w:bottom w:val="single" w:sz="4" w:space="0" w:color="000000"/>
              <w:right w:val="single" w:sz="4" w:space="0" w:color="000000"/>
            </w:tcBorders>
            <w:vAlign w:val="center"/>
          </w:tcPr>
          <w:p w14:paraId="11BAA238" w14:textId="77777777" w:rsidR="008D30B9" w:rsidRPr="00D5046D" w:rsidRDefault="008D30B9" w:rsidP="00D75E7F">
            <w:pPr>
              <w:autoSpaceDE/>
              <w:autoSpaceDN/>
              <w:adjustRightInd/>
              <w:snapToGrid/>
              <w:spacing w:after="0"/>
              <w:jc w:val="left"/>
              <w:rPr>
                <w:rFonts w:ascii="Arial" w:hAnsi="Arial" w:cs="Arial"/>
                <w:lang w:eastAsia="zh-CN"/>
              </w:rPr>
            </w:pPr>
            <w:r w:rsidRPr="00D5046D">
              <w:rPr>
                <w:rFonts w:ascii="Arial" w:hAnsi="Arial" w:cs="Arial"/>
                <w:lang w:eastAsia="zh-CN"/>
              </w:rPr>
              <w:t>~16KB</w:t>
            </w:r>
          </w:p>
        </w:tc>
        <w:tc>
          <w:tcPr>
            <w:tcW w:w="1418" w:type="dxa"/>
            <w:vMerge w:val="restart"/>
            <w:tcBorders>
              <w:top w:val="single" w:sz="4" w:space="0" w:color="000000"/>
              <w:left w:val="single" w:sz="4" w:space="0" w:color="000000"/>
              <w:right w:val="single" w:sz="4" w:space="0" w:color="000000"/>
            </w:tcBorders>
            <w:vAlign w:val="center"/>
          </w:tcPr>
          <w:p w14:paraId="3FEE0C32" w14:textId="77777777" w:rsidR="008D30B9" w:rsidRPr="00D5046D" w:rsidRDefault="008D30B9" w:rsidP="00D75E7F">
            <w:pPr>
              <w:autoSpaceDE/>
              <w:autoSpaceDN/>
              <w:adjustRightInd/>
              <w:snapToGrid/>
              <w:spacing w:after="0"/>
              <w:jc w:val="left"/>
              <w:rPr>
                <w:rFonts w:ascii="Arial" w:hAnsi="Arial" w:cs="Arial"/>
                <w:lang w:eastAsia="zh-CN"/>
              </w:rPr>
            </w:pPr>
            <w:r w:rsidRPr="00D5046D">
              <w:rPr>
                <w:rFonts w:ascii="Arial" w:hAnsi="Arial" w:cs="Arial"/>
                <w:lang w:eastAsia="zh-CN"/>
              </w:rPr>
              <w:t>Could be either periodic or event triggered</w:t>
            </w:r>
          </w:p>
        </w:tc>
        <w:tc>
          <w:tcPr>
            <w:tcW w:w="1701" w:type="dxa"/>
            <w:vMerge w:val="restart"/>
            <w:tcBorders>
              <w:top w:val="single" w:sz="4" w:space="0" w:color="000000"/>
              <w:left w:val="single" w:sz="4" w:space="0" w:color="000000"/>
              <w:right w:val="single" w:sz="4" w:space="0" w:color="000000"/>
            </w:tcBorders>
            <w:vAlign w:val="center"/>
          </w:tcPr>
          <w:p w14:paraId="2A56A971" w14:textId="77777777" w:rsidR="008D30B9" w:rsidRPr="00D5046D" w:rsidRDefault="008D30B9" w:rsidP="00D75E7F">
            <w:pPr>
              <w:autoSpaceDE/>
              <w:autoSpaceDN/>
              <w:adjustRightInd/>
              <w:snapToGrid/>
              <w:spacing w:after="0"/>
              <w:jc w:val="left"/>
              <w:rPr>
                <w:rFonts w:ascii="Arial" w:hAnsi="Arial" w:cs="Arial"/>
                <w:lang w:eastAsia="zh-CN"/>
              </w:rPr>
            </w:pPr>
            <w:r w:rsidRPr="00D5046D">
              <w:rPr>
                <w:rFonts w:ascii="Arial" w:hAnsi="Arial" w:cs="Arial"/>
                <w:lang w:eastAsia="zh-CN"/>
              </w:rPr>
              <w:t>Relaxed (Hours or days)</w:t>
            </w:r>
          </w:p>
        </w:tc>
      </w:tr>
      <w:tr w:rsidR="008D30B9" w:rsidRPr="00D5046D" w14:paraId="053F9FB6" w14:textId="77777777" w:rsidTr="004735F8">
        <w:trPr>
          <w:trHeight w:val="1272"/>
        </w:trPr>
        <w:tc>
          <w:tcPr>
            <w:tcW w:w="1561" w:type="dxa"/>
            <w:vMerge/>
            <w:tcBorders>
              <w:left w:val="single" w:sz="4" w:space="0" w:color="000000"/>
              <w:right w:val="single" w:sz="4" w:space="0" w:color="000000"/>
            </w:tcBorders>
            <w:vAlign w:val="center"/>
            <w:hideMark/>
          </w:tcPr>
          <w:p w14:paraId="2BC34C14" w14:textId="77777777" w:rsidR="008D30B9" w:rsidRPr="00AE61D8" w:rsidRDefault="008D30B9" w:rsidP="00D75E7F">
            <w:pPr>
              <w:autoSpaceDE/>
              <w:autoSpaceDN/>
              <w:adjustRightInd/>
              <w:snapToGrid/>
              <w:spacing w:after="0"/>
              <w:jc w:val="left"/>
              <w:rPr>
                <w:rFonts w:ascii="Arial" w:hAnsi="Arial" w:cs="Arial"/>
                <w:b/>
                <w:lang w:eastAsia="zh-CN"/>
              </w:rPr>
            </w:pPr>
          </w:p>
        </w:tc>
        <w:tc>
          <w:tcPr>
            <w:tcW w:w="991" w:type="dxa"/>
            <w:tcBorders>
              <w:top w:val="single" w:sz="4" w:space="0" w:color="000000"/>
              <w:left w:val="single" w:sz="4" w:space="0" w:color="000000"/>
              <w:right w:val="single" w:sz="4" w:space="0" w:color="000000"/>
            </w:tcBorders>
            <w:vAlign w:val="center"/>
          </w:tcPr>
          <w:p w14:paraId="7E4A5B07" w14:textId="77777777" w:rsidR="008D30B9" w:rsidRPr="00AE61D8" w:rsidRDefault="008D30B9" w:rsidP="00D75E7F">
            <w:pPr>
              <w:spacing w:after="0"/>
              <w:jc w:val="left"/>
              <w:rPr>
                <w:rFonts w:ascii="Arial" w:hAnsi="Arial" w:cs="Arial"/>
                <w:lang w:eastAsia="zh-CN"/>
              </w:rPr>
            </w:pPr>
            <w:r w:rsidRPr="00D5046D">
              <w:rPr>
                <w:rFonts w:ascii="Arial" w:hAnsi="Arial" w:cs="Arial"/>
                <w:lang w:eastAsia="zh-CN"/>
              </w:rPr>
              <w:t>Beam -Prediction</w:t>
            </w:r>
          </w:p>
        </w:tc>
        <w:tc>
          <w:tcPr>
            <w:tcW w:w="1701" w:type="dxa"/>
            <w:tcBorders>
              <w:top w:val="single" w:sz="4" w:space="0" w:color="000000"/>
              <w:left w:val="single" w:sz="4" w:space="0" w:color="000000"/>
              <w:bottom w:val="single" w:sz="4" w:space="0" w:color="000000"/>
              <w:right w:val="single" w:sz="4" w:space="0" w:color="000000"/>
            </w:tcBorders>
            <w:vAlign w:val="center"/>
          </w:tcPr>
          <w:p w14:paraId="05930B7D" w14:textId="77777777" w:rsidR="008D30B9" w:rsidRPr="00AE61D8" w:rsidRDefault="008D30B9" w:rsidP="00D75E7F">
            <w:pPr>
              <w:spacing w:after="0"/>
              <w:jc w:val="left"/>
              <w:rPr>
                <w:rFonts w:ascii="Arial" w:hAnsi="Arial" w:cs="Arial"/>
                <w:lang w:eastAsia="zh-CN"/>
              </w:rPr>
            </w:pPr>
            <w:r w:rsidRPr="00AE61D8">
              <w:rPr>
                <w:rFonts w:ascii="Arial" w:hAnsi="Arial" w:cs="Arial"/>
                <w:lang w:eastAsia="zh-CN"/>
              </w:rPr>
              <w:t>L1-RSRP</w:t>
            </w:r>
          </w:p>
        </w:tc>
        <w:tc>
          <w:tcPr>
            <w:tcW w:w="1559" w:type="dxa"/>
            <w:tcBorders>
              <w:top w:val="single" w:sz="4" w:space="0" w:color="000000"/>
              <w:left w:val="single" w:sz="4" w:space="0" w:color="000000"/>
              <w:bottom w:val="single" w:sz="4" w:space="0" w:color="000000"/>
              <w:right w:val="single" w:sz="4" w:space="0" w:color="000000"/>
            </w:tcBorders>
            <w:vAlign w:val="center"/>
            <w:hideMark/>
          </w:tcPr>
          <w:p w14:paraId="752C7C45" w14:textId="77777777" w:rsidR="008D30B9" w:rsidRPr="00AE61D8" w:rsidRDefault="008D30B9" w:rsidP="00D75E7F">
            <w:pPr>
              <w:autoSpaceDE/>
              <w:autoSpaceDN/>
              <w:adjustRightInd/>
              <w:snapToGrid/>
              <w:spacing w:after="0"/>
              <w:jc w:val="left"/>
              <w:rPr>
                <w:rFonts w:ascii="Arial" w:hAnsi="Arial" w:cs="Arial"/>
                <w:lang w:eastAsia="zh-CN"/>
              </w:rPr>
            </w:pPr>
            <w:r w:rsidRPr="00D5046D">
              <w:rPr>
                <w:rFonts w:ascii="Arial" w:hAnsi="Arial" w:cs="Arial"/>
                <w:lang w:eastAsia="zh-CN"/>
              </w:rPr>
              <w:t>~ 2KB</w:t>
            </w:r>
          </w:p>
        </w:tc>
        <w:tc>
          <w:tcPr>
            <w:tcW w:w="1418" w:type="dxa"/>
            <w:vMerge/>
            <w:tcBorders>
              <w:left w:val="single" w:sz="4" w:space="0" w:color="000000"/>
              <w:right w:val="single" w:sz="4" w:space="0" w:color="000000"/>
            </w:tcBorders>
            <w:vAlign w:val="center"/>
            <w:hideMark/>
          </w:tcPr>
          <w:p w14:paraId="46A8564E" w14:textId="77777777" w:rsidR="008D30B9" w:rsidRPr="00AE61D8" w:rsidRDefault="008D30B9" w:rsidP="00D75E7F">
            <w:pPr>
              <w:autoSpaceDE/>
              <w:autoSpaceDN/>
              <w:adjustRightInd/>
              <w:snapToGrid/>
              <w:spacing w:after="0"/>
              <w:jc w:val="left"/>
              <w:rPr>
                <w:rFonts w:ascii="Arial" w:hAnsi="Arial" w:cs="Arial"/>
                <w:lang w:eastAsia="zh-CN"/>
              </w:rPr>
            </w:pPr>
          </w:p>
        </w:tc>
        <w:tc>
          <w:tcPr>
            <w:tcW w:w="1701" w:type="dxa"/>
            <w:vMerge/>
            <w:tcBorders>
              <w:left w:val="single" w:sz="4" w:space="0" w:color="000000"/>
              <w:right w:val="single" w:sz="4" w:space="0" w:color="000000"/>
            </w:tcBorders>
            <w:vAlign w:val="center"/>
            <w:hideMark/>
          </w:tcPr>
          <w:p w14:paraId="4303D643" w14:textId="77777777" w:rsidR="008D30B9" w:rsidRPr="00AE61D8" w:rsidRDefault="008D30B9" w:rsidP="00D75E7F">
            <w:pPr>
              <w:autoSpaceDE/>
              <w:autoSpaceDN/>
              <w:adjustRightInd/>
              <w:snapToGrid/>
              <w:spacing w:after="0"/>
              <w:jc w:val="left"/>
              <w:rPr>
                <w:rFonts w:ascii="Arial" w:hAnsi="Arial" w:cs="Arial"/>
                <w:lang w:eastAsia="zh-CN"/>
              </w:rPr>
            </w:pPr>
          </w:p>
        </w:tc>
      </w:tr>
      <w:tr w:rsidR="008D30B9" w:rsidRPr="00D5046D" w14:paraId="332F62B8" w14:textId="77777777" w:rsidTr="004735F8">
        <w:trPr>
          <w:trHeight w:val="1261"/>
        </w:trPr>
        <w:tc>
          <w:tcPr>
            <w:tcW w:w="1561" w:type="dxa"/>
            <w:vMerge/>
            <w:tcBorders>
              <w:left w:val="single" w:sz="4" w:space="0" w:color="000000"/>
              <w:bottom w:val="single" w:sz="4" w:space="0" w:color="000000"/>
              <w:right w:val="single" w:sz="4" w:space="0" w:color="000000"/>
            </w:tcBorders>
            <w:vAlign w:val="center"/>
          </w:tcPr>
          <w:p w14:paraId="74DEB4A6" w14:textId="77777777" w:rsidR="008D30B9" w:rsidRPr="00D5046D" w:rsidRDefault="008D30B9" w:rsidP="00D75E7F">
            <w:pPr>
              <w:autoSpaceDE/>
              <w:autoSpaceDN/>
              <w:adjustRightInd/>
              <w:snapToGrid/>
              <w:spacing w:after="0"/>
              <w:jc w:val="left"/>
              <w:rPr>
                <w:rFonts w:ascii="Arial" w:hAnsi="Arial" w:cs="Arial"/>
                <w:b/>
                <w:lang w:eastAsia="zh-CN"/>
              </w:rPr>
            </w:pPr>
          </w:p>
        </w:tc>
        <w:tc>
          <w:tcPr>
            <w:tcW w:w="991" w:type="dxa"/>
            <w:tcBorders>
              <w:top w:val="single" w:sz="4" w:space="0" w:color="000000"/>
              <w:left w:val="single" w:sz="4" w:space="0" w:color="000000"/>
              <w:right w:val="single" w:sz="4" w:space="0" w:color="000000"/>
            </w:tcBorders>
            <w:vAlign w:val="center"/>
          </w:tcPr>
          <w:p w14:paraId="1EC5329A" w14:textId="77777777" w:rsidR="008D30B9" w:rsidRPr="00D5046D" w:rsidRDefault="008D30B9" w:rsidP="00D75E7F">
            <w:pPr>
              <w:spacing w:after="0"/>
              <w:jc w:val="left"/>
              <w:rPr>
                <w:rFonts w:ascii="Arial" w:hAnsi="Arial" w:cs="Arial"/>
                <w:lang w:eastAsia="zh-CN"/>
              </w:rPr>
            </w:pPr>
            <w:r w:rsidRPr="00D5046D">
              <w:rPr>
                <w:rFonts w:ascii="Arial" w:hAnsi="Arial" w:cs="Arial"/>
                <w:lang w:eastAsia="zh-CN"/>
              </w:rPr>
              <w:t>Positioning</w:t>
            </w:r>
          </w:p>
        </w:tc>
        <w:tc>
          <w:tcPr>
            <w:tcW w:w="1701" w:type="dxa"/>
            <w:tcBorders>
              <w:top w:val="single" w:sz="4" w:space="0" w:color="000000"/>
              <w:left w:val="single" w:sz="4" w:space="0" w:color="000000"/>
              <w:bottom w:val="single" w:sz="4" w:space="0" w:color="000000"/>
              <w:right w:val="single" w:sz="4" w:space="0" w:color="000000"/>
            </w:tcBorders>
            <w:vAlign w:val="center"/>
          </w:tcPr>
          <w:p w14:paraId="0E32FFD0" w14:textId="77777777" w:rsidR="008D30B9" w:rsidRPr="00D5046D" w:rsidRDefault="008D30B9" w:rsidP="00D75E7F">
            <w:pPr>
              <w:spacing w:after="0"/>
              <w:jc w:val="left"/>
              <w:rPr>
                <w:rFonts w:ascii="Arial" w:hAnsi="Arial" w:cs="Arial"/>
                <w:lang w:eastAsia="zh-CN"/>
              </w:rPr>
            </w:pPr>
            <w:r w:rsidRPr="00AE61D8">
              <w:rPr>
                <w:rFonts w:ascii="Arial" w:hAnsi="Arial" w:cs="Arial"/>
                <w:lang w:eastAsia="zh-CN"/>
              </w:rPr>
              <w:t>CIR</w:t>
            </w:r>
          </w:p>
        </w:tc>
        <w:tc>
          <w:tcPr>
            <w:tcW w:w="1559" w:type="dxa"/>
            <w:tcBorders>
              <w:top w:val="single" w:sz="4" w:space="0" w:color="000000"/>
              <w:left w:val="single" w:sz="4" w:space="0" w:color="000000"/>
              <w:bottom w:val="single" w:sz="4" w:space="0" w:color="000000"/>
              <w:right w:val="single" w:sz="4" w:space="0" w:color="000000"/>
            </w:tcBorders>
            <w:vAlign w:val="center"/>
          </w:tcPr>
          <w:p w14:paraId="558C7513" w14:textId="77777777" w:rsidR="008D30B9" w:rsidRPr="00D5046D" w:rsidRDefault="008D30B9" w:rsidP="00D75E7F">
            <w:pPr>
              <w:autoSpaceDE/>
              <w:autoSpaceDN/>
              <w:adjustRightInd/>
              <w:snapToGrid/>
              <w:spacing w:after="0"/>
              <w:jc w:val="left"/>
              <w:rPr>
                <w:rFonts w:ascii="Arial" w:hAnsi="Arial" w:cs="Arial"/>
                <w:lang w:eastAsia="zh-CN"/>
              </w:rPr>
            </w:pPr>
            <w:r w:rsidRPr="00D5046D">
              <w:rPr>
                <w:rFonts w:ascii="Arial" w:hAnsi="Arial" w:cs="Arial"/>
                <w:lang w:eastAsia="zh-CN"/>
              </w:rPr>
              <w:t>~ 2KB</w:t>
            </w:r>
          </w:p>
        </w:tc>
        <w:tc>
          <w:tcPr>
            <w:tcW w:w="1418" w:type="dxa"/>
            <w:vMerge/>
            <w:tcBorders>
              <w:left w:val="single" w:sz="4" w:space="0" w:color="000000"/>
              <w:bottom w:val="single" w:sz="4" w:space="0" w:color="000000"/>
              <w:right w:val="single" w:sz="4" w:space="0" w:color="000000"/>
            </w:tcBorders>
            <w:vAlign w:val="center"/>
          </w:tcPr>
          <w:p w14:paraId="087441AF" w14:textId="77777777" w:rsidR="008D30B9" w:rsidRPr="00D5046D" w:rsidRDefault="008D30B9" w:rsidP="00D75E7F">
            <w:pPr>
              <w:autoSpaceDE/>
              <w:autoSpaceDN/>
              <w:adjustRightInd/>
              <w:snapToGrid/>
              <w:spacing w:after="0"/>
              <w:jc w:val="left"/>
              <w:rPr>
                <w:rFonts w:ascii="Arial" w:hAnsi="Arial" w:cs="Arial"/>
                <w:lang w:eastAsia="zh-CN"/>
              </w:rPr>
            </w:pPr>
          </w:p>
        </w:tc>
        <w:tc>
          <w:tcPr>
            <w:tcW w:w="1701" w:type="dxa"/>
            <w:vMerge/>
            <w:tcBorders>
              <w:left w:val="single" w:sz="4" w:space="0" w:color="000000"/>
              <w:bottom w:val="single" w:sz="4" w:space="0" w:color="000000"/>
              <w:right w:val="single" w:sz="4" w:space="0" w:color="000000"/>
            </w:tcBorders>
            <w:vAlign w:val="center"/>
          </w:tcPr>
          <w:p w14:paraId="6F0879A3" w14:textId="77777777" w:rsidR="008D30B9" w:rsidRPr="00D5046D" w:rsidRDefault="008D30B9" w:rsidP="00D75E7F">
            <w:pPr>
              <w:autoSpaceDE/>
              <w:autoSpaceDN/>
              <w:adjustRightInd/>
              <w:snapToGrid/>
              <w:spacing w:after="0"/>
              <w:jc w:val="left"/>
              <w:rPr>
                <w:rFonts w:ascii="Arial" w:hAnsi="Arial" w:cs="Arial"/>
                <w:lang w:eastAsia="zh-CN"/>
              </w:rPr>
            </w:pPr>
          </w:p>
        </w:tc>
      </w:tr>
      <w:tr w:rsidR="008D30B9" w:rsidRPr="00D5046D" w14:paraId="2C05B908" w14:textId="77777777" w:rsidTr="004735F8">
        <w:trPr>
          <w:trHeight w:val="1125"/>
        </w:trPr>
        <w:tc>
          <w:tcPr>
            <w:tcW w:w="1561" w:type="dxa"/>
            <w:vMerge w:val="restart"/>
            <w:tcBorders>
              <w:top w:val="single" w:sz="4" w:space="0" w:color="000000"/>
              <w:left w:val="single" w:sz="4" w:space="0" w:color="000000"/>
              <w:right w:val="single" w:sz="4" w:space="0" w:color="000000"/>
            </w:tcBorders>
            <w:vAlign w:val="center"/>
          </w:tcPr>
          <w:p w14:paraId="3BEAF41A" w14:textId="77777777" w:rsidR="008D30B9" w:rsidRPr="00D5046D" w:rsidRDefault="008D30B9" w:rsidP="00D75E7F">
            <w:pPr>
              <w:spacing w:after="0"/>
              <w:jc w:val="left"/>
              <w:rPr>
                <w:rFonts w:ascii="Arial" w:hAnsi="Arial" w:cs="Arial"/>
                <w:b/>
                <w:lang w:eastAsia="zh-CN"/>
              </w:rPr>
            </w:pPr>
            <w:r w:rsidRPr="00D5046D">
              <w:rPr>
                <w:rFonts w:ascii="Arial" w:hAnsi="Arial" w:cs="Arial"/>
                <w:b/>
                <w:lang w:eastAsia="zh-CN"/>
              </w:rPr>
              <w:t>Performance Monitoring</w:t>
            </w:r>
          </w:p>
        </w:tc>
        <w:tc>
          <w:tcPr>
            <w:tcW w:w="991" w:type="dxa"/>
            <w:tcBorders>
              <w:top w:val="single" w:sz="4" w:space="0" w:color="000000"/>
              <w:left w:val="single" w:sz="4" w:space="0" w:color="000000"/>
              <w:right w:val="single" w:sz="4" w:space="0" w:color="000000"/>
            </w:tcBorders>
            <w:vAlign w:val="center"/>
          </w:tcPr>
          <w:p w14:paraId="3FA35952" w14:textId="77777777" w:rsidR="008D30B9" w:rsidRPr="00D5046D" w:rsidRDefault="008D30B9" w:rsidP="00D75E7F">
            <w:pPr>
              <w:spacing w:after="0"/>
              <w:jc w:val="left"/>
              <w:rPr>
                <w:rFonts w:ascii="Arial" w:hAnsi="Arial" w:cs="Arial"/>
                <w:lang w:eastAsia="zh-CN"/>
              </w:rPr>
            </w:pPr>
            <w:r w:rsidRPr="00D5046D">
              <w:rPr>
                <w:rFonts w:ascii="Arial" w:hAnsi="Arial" w:cs="Arial"/>
                <w:lang w:eastAsia="zh-CN"/>
              </w:rPr>
              <w:t>CSI - Compression</w:t>
            </w:r>
          </w:p>
        </w:tc>
        <w:tc>
          <w:tcPr>
            <w:tcW w:w="1701" w:type="dxa"/>
            <w:tcBorders>
              <w:top w:val="single" w:sz="4" w:space="0" w:color="000000"/>
              <w:left w:val="single" w:sz="4" w:space="0" w:color="000000"/>
              <w:bottom w:val="single" w:sz="4" w:space="0" w:color="000000"/>
              <w:right w:val="single" w:sz="4" w:space="0" w:color="000000"/>
            </w:tcBorders>
            <w:vAlign w:val="center"/>
          </w:tcPr>
          <w:p w14:paraId="78A66A63" w14:textId="77777777" w:rsidR="008D30B9" w:rsidRPr="00D5046D" w:rsidRDefault="008D30B9" w:rsidP="00D75E7F">
            <w:pPr>
              <w:spacing w:after="0"/>
              <w:jc w:val="left"/>
              <w:rPr>
                <w:rFonts w:ascii="Arial" w:hAnsi="Arial" w:cs="Arial"/>
                <w:lang w:eastAsia="zh-CN"/>
              </w:rPr>
            </w:pPr>
            <w:r w:rsidRPr="00D5046D">
              <w:rPr>
                <w:rFonts w:ascii="Arial" w:hAnsi="Arial" w:cs="Arial"/>
                <w:lang w:eastAsia="zh-CN"/>
              </w:rPr>
              <w:t xml:space="preserve">CSI raw channel / Eigenvectors, </w:t>
            </w:r>
          </w:p>
        </w:tc>
        <w:tc>
          <w:tcPr>
            <w:tcW w:w="1559" w:type="dxa"/>
            <w:tcBorders>
              <w:top w:val="single" w:sz="4" w:space="0" w:color="000000"/>
              <w:left w:val="single" w:sz="4" w:space="0" w:color="000000"/>
              <w:bottom w:val="single" w:sz="4" w:space="0" w:color="000000"/>
              <w:right w:val="single" w:sz="4" w:space="0" w:color="000000"/>
            </w:tcBorders>
            <w:vAlign w:val="center"/>
          </w:tcPr>
          <w:p w14:paraId="234C62BC" w14:textId="77777777" w:rsidR="008D30B9" w:rsidRPr="00D5046D" w:rsidRDefault="008D30B9" w:rsidP="00D75E7F">
            <w:pPr>
              <w:autoSpaceDE/>
              <w:autoSpaceDN/>
              <w:adjustRightInd/>
              <w:snapToGrid/>
              <w:spacing w:after="0"/>
              <w:jc w:val="left"/>
              <w:rPr>
                <w:rFonts w:ascii="Arial" w:hAnsi="Arial" w:cs="Arial"/>
                <w:lang w:eastAsia="zh-CN"/>
              </w:rPr>
            </w:pPr>
            <w:r w:rsidRPr="00D5046D">
              <w:rPr>
                <w:rFonts w:ascii="Arial" w:hAnsi="Arial" w:cs="Arial"/>
                <w:lang w:eastAsia="zh-CN"/>
              </w:rPr>
              <w:t>~32KB</w:t>
            </w:r>
          </w:p>
        </w:tc>
        <w:tc>
          <w:tcPr>
            <w:tcW w:w="1418" w:type="dxa"/>
            <w:vMerge w:val="restart"/>
            <w:tcBorders>
              <w:top w:val="single" w:sz="4" w:space="0" w:color="000000"/>
              <w:left w:val="single" w:sz="4" w:space="0" w:color="000000"/>
              <w:right w:val="single" w:sz="4" w:space="0" w:color="000000"/>
            </w:tcBorders>
            <w:vAlign w:val="center"/>
          </w:tcPr>
          <w:p w14:paraId="4474890F" w14:textId="77777777" w:rsidR="008D30B9" w:rsidRPr="00D5046D" w:rsidRDefault="008D30B9" w:rsidP="00D75E7F">
            <w:pPr>
              <w:autoSpaceDE/>
              <w:autoSpaceDN/>
              <w:adjustRightInd/>
              <w:snapToGrid/>
              <w:spacing w:after="0"/>
              <w:jc w:val="left"/>
              <w:rPr>
                <w:rFonts w:ascii="Arial" w:hAnsi="Arial" w:cs="Arial"/>
                <w:lang w:eastAsia="zh-CN"/>
              </w:rPr>
            </w:pPr>
            <w:r w:rsidRPr="00D5046D">
              <w:rPr>
                <w:rFonts w:ascii="Arial" w:hAnsi="Arial" w:cs="Arial"/>
                <w:lang w:eastAsia="zh-CN"/>
              </w:rPr>
              <w:t>Could be either periodic or event triggered</w:t>
            </w:r>
          </w:p>
        </w:tc>
        <w:tc>
          <w:tcPr>
            <w:tcW w:w="1701" w:type="dxa"/>
            <w:vMerge w:val="restart"/>
            <w:tcBorders>
              <w:top w:val="single" w:sz="4" w:space="0" w:color="000000"/>
              <w:left w:val="single" w:sz="4" w:space="0" w:color="000000"/>
              <w:right w:val="single" w:sz="4" w:space="0" w:color="000000"/>
            </w:tcBorders>
            <w:vAlign w:val="center"/>
          </w:tcPr>
          <w:p w14:paraId="45BAD838" w14:textId="77777777" w:rsidR="008D30B9" w:rsidRPr="00D5046D" w:rsidRDefault="008D30B9" w:rsidP="00D75E7F">
            <w:pPr>
              <w:autoSpaceDE/>
              <w:autoSpaceDN/>
              <w:adjustRightInd/>
              <w:snapToGrid/>
              <w:spacing w:after="0"/>
              <w:jc w:val="left"/>
              <w:rPr>
                <w:rFonts w:ascii="Arial" w:hAnsi="Arial" w:cs="Arial"/>
                <w:lang w:eastAsia="zh-CN"/>
              </w:rPr>
            </w:pPr>
            <w:r w:rsidRPr="00D5046D">
              <w:rPr>
                <w:rFonts w:ascii="Arial" w:hAnsi="Arial" w:cs="Arial"/>
                <w:lang w:eastAsia="zh-CN"/>
              </w:rPr>
              <w:t>Relaxed (Hours or days)</w:t>
            </w:r>
          </w:p>
        </w:tc>
      </w:tr>
      <w:tr w:rsidR="008D30B9" w:rsidRPr="00D5046D" w14:paraId="06879B02" w14:textId="77777777" w:rsidTr="004735F8">
        <w:trPr>
          <w:trHeight w:val="1125"/>
        </w:trPr>
        <w:tc>
          <w:tcPr>
            <w:tcW w:w="1561" w:type="dxa"/>
            <w:vMerge/>
            <w:tcBorders>
              <w:left w:val="single" w:sz="4" w:space="0" w:color="000000"/>
              <w:right w:val="single" w:sz="4" w:space="0" w:color="000000"/>
            </w:tcBorders>
            <w:vAlign w:val="center"/>
            <w:hideMark/>
          </w:tcPr>
          <w:p w14:paraId="729835D4" w14:textId="77777777" w:rsidR="008D30B9" w:rsidRPr="00AE61D8" w:rsidRDefault="008D30B9" w:rsidP="00D75E7F">
            <w:pPr>
              <w:autoSpaceDE/>
              <w:autoSpaceDN/>
              <w:adjustRightInd/>
              <w:snapToGrid/>
              <w:spacing w:after="0"/>
              <w:jc w:val="left"/>
              <w:rPr>
                <w:rFonts w:ascii="Arial" w:hAnsi="Arial" w:cs="Arial"/>
                <w:b/>
                <w:lang w:eastAsia="zh-CN"/>
              </w:rPr>
            </w:pPr>
          </w:p>
        </w:tc>
        <w:tc>
          <w:tcPr>
            <w:tcW w:w="991" w:type="dxa"/>
            <w:tcBorders>
              <w:top w:val="single" w:sz="4" w:space="0" w:color="000000"/>
              <w:left w:val="single" w:sz="4" w:space="0" w:color="000000"/>
              <w:right w:val="single" w:sz="4" w:space="0" w:color="000000"/>
            </w:tcBorders>
            <w:vAlign w:val="center"/>
          </w:tcPr>
          <w:p w14:paraId="5456029F" w14:textId="77777777" w:rsidR="008D30B9" w:rsidRPr="00AE61D8" w:rsidRDefault="008D30B9" w:rsidP="00D75E7F">
            <w:pPr>
              <w:spacing w:after="0"/>
              <w:jc w:val="left"/>
              <w:rPr>
                <w:rFonts w:ascii="Arial" w:hAnsi="Arial" w:cs="Arial"/>
                <w:lang w:eastAsia="zh-CN"/>
              </w:rPr>
            </w:pPr>
            <w:r w:rsidRPr="00D5046D">
              <w:rPr>
                <w:rFonts w:ascii="Arial" w:hAnsi="Arial" w:cs="Arial"/>
                <w:lang w:eastAsia="zh-CN"/>
              </w:rPr>
              <w:t>Beam -Prediction</w:t>
            </w:r>
          </w:p>
        </w:tc>
        <w:tc>
          <w:tcPr>
            <w:tcW w:w="1701" w:type="dxa"/>
            <w:tcBorders>
              <w:top w:val="single" w:sz="4" w:space="0" w:color="000000"/>
              <w:left w:val="single" w:sz="4" w:space="0" w:color="000000"/>
              <w:bottom w:val="single" w:sz="4" w:space="0" w:color="000000"/>
              <w:right w:val="single" w:sz="4" w:space="0" w:color="000000"/>
            </w:tcBorders>
            <w:vAlign w:val="center"/>
          </w:tcPr>
          <w:p w14:paraId="02AF6A4D" w14:textId="77777777" w:rsidR="008D30B9" w:rsidRPr="00AE61D8" w:rsidRDefault="008D30B9" w:rsidP="00D75E7F">
            <w:pPr>
              <w:spacing w:after="0"/>
              <w:jc w:val="left"/>
              <w:rPr>
                <w:rFonts w:ascii="Arial" w:hAnsi="Arial" w:cs="Arial"/>
                <w:lang w:eastAsia="zh-CN"/>
              </w:rPr>
            </w:pPr>
            <w:r w:rsidRPr="00AE61D8">
              <w:rPr>
                <w:rFonts w:ascii="Arial" w:hAnsi="Arial" w:cs="Arial"/>
                <w:lang w:eastAsia="zh-CN"/>
              </w:rPr>
              <w:t>L1-RSRP</w:t>
            </w:r>
          </w:p>
        </w:tc>
        <w:tc>
          <w:tcPr>
            <w:tcW w:w="1559" w:type="dxa"/>
            <w:tcBorders>
              <w:top w:val="single" w:sz="4" w:space="0" w:color="000000"/>
              <w:left w:val="single" w:sz="4" w:space="0" w:color="000000"/>
              <w:bottom w:val="single" w:sz="4" w:space="0" w:color="000000"/>
              <w:right w:val="single" w:sz="4" w:space="0" w:color="000000"/>
            </w:tcBorders>
            <w:vAlign w:val="center"/>
            <w:hideMark/>
          </w:tcPr>
          <w:p w14:paraId="1E8DCBF7" w14:textId="77777777" w:rsidR="008D30B9" w:rsidRPr="00AE61D8" w:rsidRDefault="008D30B9" w:rsidP="00D75E7F">
            <w:pPr>
              <w:autoSpaceDE/>
              <w:autoSpaceDN/>
              <w:adjustRightInd/>
              <w:snapToGrid/>
              <w:spacing w:after="0"/>
              <w:jc w:val="left"/>
              <w:rPr>
                <w:rFonts w:ascii="Arial" w:hAnsi="Arial" w:cs="Arial"/>
                <w:lang w:eastAsia="zh-CN"/>
              </w:rPr>
            </w:pPr>
            <w:r w:rsidRPr="00D5046D">
              <w:rPr>
                <w:rFonts w:ascii="Arial" w:hAnsi="Arial" w:cs="Arial"/>
                <w:lang w:eastAsia="zh-CN"/>
              </w:rPr>
              <w:t>~ 4KB</w:t>
            </w:r>
          </w:p>
        </w:tc>
        <w:tc>
          <w:tcPr>
            <w:tcW w:w="1418" w:type="dxa"/>
            <w:vMerge/>
            <w:tcBorders>
              <w:left w:val="single" w:sz="4" w:space="0" w:color="000000"/>
              <w:right w:val="single" w:sz="4" w:space="0" w:color="000000"/>
            </w:tcBorders>
            <w:vAlign w:val="center"/>
            <w:hideMark/>
          </w:tcPr>
          <w:p w14:paraId="40D67ADB" w14:textId="77777777" w:rsidR="008D30B9" w:rsidRPr="00AE61D8" w:rsidRDefault="008D30B9" w:rsidP="00D75E7F">
            <w:pPr>
              <w:autoSpaceDE/>
              <w:autoSpaceDN/>
              <w:adjustRightInd/>
              <w:snapToGrid/>
              <w:spacing w:after="0"/>
              <w:jc w:val="left"/>
              <w:rPr>
                <w:rFonts w:ascii="Arial" w:hAnsi="Arial" w:cs="Arial"/>
                <w:lang w:eastAsia="zh-CN"/>
              </w:rPr>
            </w:pPr>
          </w:p>
        </w:tc>
        <w:tc>
          <w:tcPr>
            <w:tcW w:w="1701" w:type="dxa"/>
            <w:vMerge/>
            <w:tcBorders>
              <w:left w:val="single" w:sz="4" w:space="0" w:color="000000"/>
              <w:right w:val="single" w:sz="4" w:space="0" w:color="000000"/>
            </w:tcBorders>
            <w:vAlign w:val="center"/>
            <w:hideMark/>
          </w:tcPr>
          <w:p w14:paraId="7F33EFE8" w14:textId="77777777" w:rsidR="008D30B9" w:rsidRPr="00AE61D8" w:rsidRDefault="008D30B9" w:rsidP="00D75E7F">
            <w:pPr>
              <w:autoSpaceDE/>
              <w:autoSpaceDN/>
              <w:adjustRightInd/>
              <w:snapToGrid/>
              <w:spacing w:after="0"/>
              <w:jc w:val="left"/>
              <w:rPr>
                <w:rFonts w:ascii="Arial" w:hAnsi="Arial" w:cs="Arial"/>
                <w:lang w:eastAsia="zh-CN"/>
              </w:rPr>
            </w:pPr>
          </w:p>
        </w:tc>
      </w:tr>
      <w:tr w:rsidR="008D30B9" w:rsidRPr="00D5046D" w14:paraId="12D91E47" w14:textId="77777777" w:rsidTr="004735F8">
        <w:trPr>
          <w:trHeight w:val="983"/>
        </w:trPr>
        <w:tc>
          <w:tcPr>
            <w:tcW w:w="1561" w:type="dxa"/>
            <w:vMerge/>
            <w:tcBorders>
              <w:left w:val="single" w:sz="4" w:space="0" w:color="000000"/>
              <w:bottom w:val="single" w:sz="4" w:space="0" w:color="000000"/>
              <w:right w:val="single" w:sz="4" w:space="0" w:color="000000"/>
            </w:tcBorders>
            <w:vAlign w:val="center"/>
          </w:tcPr>
          <w:p w14:paraId="1B525BCB" w14:textId="77777777" w:rsidR="008D30B9" w:rsidRPr="00D5046D" w:rsidRDefault="008D30B9" w:rsidP="00D75E7F">
            <w:pPr>
              <w:autoSpaceDE/>
              <w:autoSpaceDN/>
              <w:adjustRightInd/>
              <w:snapToGrid/>
              <w:spacing w:after="0"/>
              <w:jc w:val="left"/>
              <w:rPr>
                <w:rFonts w:ascii="Arial" w:hAnsi="Arial" w:cs="Arial"/>
                <w:b/>
                <w:lang w:eastAsia="zh-CN"/>
              </w:rPr>
            </w:pPr>
          </w:p>
        </w:tc>
        <w:tc>
          <w:tcPr>
            <w:tcW w:w="991" w:type="dxa"/>
            <w:tcBorders>
              <w:top w:val="single" w:sz="4" w:space="0" w:color="000000"/>
              <w:left w:val="single" w:sz="4" w:space="0" w:color="000000"/>
              <w:right w:val="single" w:sz="4" w:space="0" w:color="000000"/>
            </w:tcBorders>
            <w:vAlign w:val="center"/>
          </w:tcPr>
          <w:p w14:paraId="419839D6" w14:textId="77777777" w:rsidR="008D30B9" w:rsidRPr="00D5046D" w:rsidRDefault="008D30B9" w:rsidP="00D75E7F">
            <w:pPr>
              <w:spacing w:after="0"/>
              <w:jc w:val="left"/>
              <w:rPr>
                <w:rFonts w:ascii="Arial" w:hAnsi="Arial" w:cs="Arial"/>
                <w:lang w:eastAsia="zh-CN"/>
              </w:rPr>
            </w:pPr>
            <w:r w:rsidRPr="00D5046D">
              <w:rPr>
                <w:rFonts w:ascii="Arial" w:hAnsi="Arial" w:cs="Arial"/>
                <w:lang w:eastAsia="zh-CN"/>
              </w:rPr>
              <w:t>Positioning</w:t>
            </w:r>
          </w:p>
        </w:tc>
        <w:tc>
          <w:tcPr>
            <w:tcW w:w="1701" w:type="dxa"/>
            <w:tcBorders>
              <w:top w:val="single" w:sz="4" w:space="0" w:color="000000"/>
              <w:left w:val="single" w:sz="4" w:space="0" w:color="000000"/>
              <w:bottom w:val="single" w:sz="4" w:space="0" w:color="000000"/>
              <w:right w:val="single" w:sz="4" w:space="0" w:color="000000"/>
            </w:tcBorders>
            <w:vAlign w:val="center"/>
          </w:tcPr>
          <w:p w14:paraId="07EF9E56" w14:textId="77777777" w:rsidR="008D30B9" w:rsidRPr="00D5046D" w:rsidRDefault="008D30B9" w:rsidP="00D75E7F">
            <w:pPr>
              <w:spacing w:after="0"/>
              <w:jc w:val="left"/>
              <w:rPr>
                <w:rFonts w:ascii="Arial" w:hAnsi="Arial" w:cs="Arial"/>
                <w:lang w:eastAsia="zh-CN"/>
              </w:rPr>
            </w:pPr>
            <w:r w:rsidRPr="00AE61D8">
              <w:rPr>
                <w:rFonts w:ascii="Arial" w:hAnsi="Arial" w:cs="Arial"/>
                <w:lang w:eastAsia="zh-CN"/>
              </w:rPr>
              <w:t>CIR</w:t>
            </w:r>
          </w:p>
        </w:tc>
        <w:tc>
          <w:tcPr>
            <w:tcW w:w="1559" w:type="dxa"/>
            <w:tcBorders>
              <w:top w:val="single" w:sz="4" w:space="0" w:color="000000"/>
              <w:left w:val="single" w:sz="4" w:space="0" w:color="000000"/>
              <w:bottom w:val="single" w:sz="4" w:space="0" w:color="000000"/>
              <w:right w:val="single" w:sz="4" w:space="0" w:color="000000"/>
            </w:tcBorders>
            <w:vAlign w:val="center"/>
          </w:tcPr>
          <w:p w14:paraId="0E9A09AF" w14:textId="77777777" w:rsidR="008D30B9" w:rsidRPr="00D5046D" w:rsidRDefault="008D30B9" w:rsidP="00D75E7F">
            <w:pPr>
              <w:autoSpaceDE/>
              <w:autoSpaceDN/>
              <w:adjustRightInd/>
              <w:snapToGrid/>
              <w:spacing w:after="0"/>
              <w:jc w:val="left"/>
              <w:rPr>
                <w:rFonts w:ascii="Arial" w:hAnsi="Arial" w:cs="Arial"/>
                <w:lang w:eastAsia="zh-CN"/>
              </w:rPr>
            </w:pPr>
            <w:r w:rsidRPr="00D5046D">
              <w:rPr>
                <w:rFonts w:ascii="Arial" w:hAnsi="Arial" w:cs="Arial"/>
                <w:lang w:eastAsia="zh-CN"/>
              </w:rPr>
              <w:t>~ 4KB</w:t>
            </w:r>
          </w:p>
        </w:tc>
        <w:tc>
          <w:tcPr>
            <w:tcW w:w="1418" w:type="dxa"/>
            <w:vMerge/>
            <w:tcBorders>
              <w:left w:val="single" w:sz="4" w:space="0" w:color="000000"/>
              <w:bottom w:val="single" w:sz="4" w:space="0" w:color="000000"/>
              <w:right w:val="single" w:sz="4" w:space="0" w:color="000000"/>
            </w:tcBorders>
            <w:vAlign w:val="center"/>
          </w:tcPr>
          <w:p w14:paraId="46723A24" w14:textId="77777777" w:rsidR="008D30B9" w:rsidRPr="00D5046D" w:rsidRDefault="008D30B9" w:rsidP="00D75E7F">
            <w:pPr>
              <w:autoSpaceDE/>
              <w:autoSpaceDN/>
              <w:adjustRightInd/>
              <w:snapToGrid/>
              <w:spacing w:after="0"/>
              <w:jc w:val="left"/>
              <w:rPr>
                <w:rFonts w:ascii="Arial" w:hAnsi="Arial" w:cs="Arial"/>
                <w:lang w:eastAsia="zh-CN"/>
              </w:rPr>
            </w:pPr>
          </w:p>
        </w:tc>
        <w:tc>
          <w:tcPr>
            <w:tcW w:w="1701" w:type="dxa"/>
            <w:vMerge/>
            <w:tcBorders>
              <w:left w:val="single" w:sz="4" w:space="0" w:color="000000"/>
              <w:bottom w:val="single" w:sz="4" w:space="0" w:color="000000"/>
              <w:right w:val="single" w:sz="4" w:space="0" w:color="000000"/>
            </w:tcBorders>
            <w:vAlign w:val="center"/>
          </w:tcPr>
          <w:p w14:paraId="272D606E" w14:textId="77777777" w:rsidR="008D30B9" w:rsidRPr="00D5046D" w:rsidRDefault="008D30B9" w:rsidP="00D75E7F">
            <w:pPr>
              <w:autoSpaceDE/>
              <w:autoSpaceDN/>
              <w:adjustRightInd/>
              <w:snapToGrid/>
              <w:spacing w:after="0"/>
              <w:jc w:val="left"/>
              <w:rPr>
                <w:rFonts w:ascii="Arial" w:hAnsi="Arial" w:cs="Arial"/>
                <w:lang w:eastAsia="zh-CN"/>
              </w:rPr>
            </w:pPr>
          </w:p>
        </w:tc>
      </w:tr>
    </w:tbl>
    <w:p w14:paraId="0392802D" w14:textId="77777777" w:rsidR="00E53AC9" w:rsidRDefault="00E53AC9" w:rsidP="008D30B9">
      <w:pPr>
        <w:spacing w:after="180"/>
        <w:rPr>
          <w:b/>
          <w:bCs/>
        </w:rPr>
      </w:pPr>
    </w:p>
    <w:p w14:paraId="2E6B33C1" w14:textId="00F9A097" w:rsidR="008D30B9" w:rsidRPr="009C0A22" w:rsidRDefault="008D30B9" w:rsidP="008D30B9">
      <w:pPr>
        <w:spacing w:after="180"/>
        <w:rPr>
          <w:b/>
          <w:bCs/>
        </w:rPr>
      </w:pPr>
      <w:r w:rsidRPr="009C0A22">
        <w:rPr>
          <w:b/>
          <w:bCs/>
        </w:rPr>
        <w:t xml:space="preserve">Proposal 3: </w:t>
      </w:r>
      <w:r>
        <w:rPr>
          <w:b/>
          <w:bCs/>
        </w:rPr>
        <w:t>Update of</w:t>
      </w:r>
      <w:r w:rsidRPr="009C0A22">
        <w:rPr>
          <w:b/>
          <w:bCs/>
        </w:rPr>
        <w:t xml:space="preserve"> functionality terminology:</w:t>
      </w:r>
    </w:p>
    <w:p w14:paraId="61AD4229" w14:textId="77777777" w:rsidR="008D30B9" w:rsidRPr="009C0A22" w:rsidRDefault="008D30B9" w:rsidP="008D30B9">
      <w:pPr>
        <w:spacing w:after="180"/>
        <w:rPr>
          <w:b/>
          <w:bCs/>
        </w:rPr>
      </w:pPr>
      <w:r w:rsidRPr="009C0A22">
        <w:rPr>
          <w:b/>
          <w:bCs/>
        </w:rPr>
        <w:t>•</w:t>
      </w:r>
      <w:r w:rsidRPr="009C0A22">
        <w:rPr>
          <w:b/>
          <w:bCs/>
        </w:rPr>
        <w:tab/>
        <w:t xml:space="preserve">Functionality refers to an AI/ML-enabled Feature/FG enabled by configuration(s), where configurations </w:t>
      </w:r>
      <w:r w:rsidRPr="009C0A22">
        <w:rPr>
          <w:b/>
          <w:bCs/>
          <w:color w:val="00B050"/>
        </w:rPr>
        <w:t>consist of AI/ML-enabled Feature/FG</w:t>
      </w:r>
      <w:r w:rsidRPr="009C0A22">
        <w:rPr>
          <w:b/>
          <w:bCs/>
        </w:rPr>
        <w:t xml:space="preserve"> in forms of RRC/LPP IE(s) reported by UE capability.</w:t>
      </w:r>
    </w:p>
    <w:p w14:paraId="4ED010EF" w14:textId="77777777" w:rsidR="008D30B9" w:rsidRPr="009C0A22" w:rsidRDefault="008D30B9" w:rsidP="008D30B9">
      <w:pPr>
        <w:spacing w:after="180"/>
        <w:rPr>
          <w:b/>
          <w:bCs/>
        </w:rPr>
      </w:pPr>
      <w:r w:rsidRPr="009C0A22">
        <w:rPr>
          <w:b/>
          <w:bCs/>
        </w:rPr>
        <w:t>•</w:t>
      </w:r>
      <w:r w:rsidRPr="009C0A22">
        <w:rPr>
          <w:b/>
          <w:bCs/>
        </w:rPr>
        <w:tab/>
        <w:t>A functionality refers to a specific configuration of the Feature/FG or a set of configurations of Feature/FG and may serve as a unit of activation/deactivation/switching in functionality-based LCM.</w:t>
      </w:r>
    </w:p>
    <w:p w14:paraId="1F268C33" w14:textId="77777777" w:rsidR="008D30B9" w:rsidRPr="009C0A22" w:rsidRDefault="008D30B9" w:rsidP="008D30B9">
      <w:pPr>
        <w:spacing w:after="180"/>
        <w:rPr>
          <w:b/>
          <w:bCs/>
        </w:rPr>
      </w:pPr>
      <w:r w:rsidRPr="009C0A22">
        <w:rPr>
          <w:b/>
          <w:bCs/>
        </w:rPr>
        <w:t>The term functionality(/</w:t>
      </w:r>
      <w:proofErr w:type="spellStart"/>
      <w:r w:rsidRPr="009C0A22">
        <w:rPr>
          <w:b/>
          <w:bCs/>
        </w:rPr>
        <w:t>ies</w:t>
      </w:r>
      <w:proofErr w:type="spellEnd"/>
      <w:r w:rsidRPr="009C0A22">
        <w:rPr>
          <w:b/>
          <w:bCs/>
        </w:rPr>
        <w:t>) used for LCM discussion purposes at various part of functionality-based LCM can be referred to:</w:t>
      </w:r>
    </w:p>
    <w:p w14:paraId="24DD3F2B" w14:textId="77777777" w:rsidR="008D30B9" w:rsidRPr="009C0A22" w:rsidRDefault="008D30B9" w:rsidP="008D30B9">
      <w:pPr>
        <w:spacing w:after="180"/>
        <w:rPr>
          <w:b/>
          <w:bCs/>
          <w:color w:val="00B050"/>
        </w:rPr>
      </w:pPr>
      <w:r w:rsidRPr="009C0A22">
        <w:rPr>
          <w:b/>
          <w:bCs/>
        </w:rPr>
        <w:t>•</w:t>
      </w:r>
      <w:r w:rsidRPr="009C0A22">
        <w:rPr>
          <w:b/>
          <w:bCs/>
        </w:rPr>
        <w:tab/>
      </w:r>
      <w:r w:rsidRPr="009C0A22">
        <w:rPr>
          <w:b/>
          <w:bCs/>
          <w:color w:val="00B050"/>
        </w:rPr>
        <w:t>Identified/Applicable functionalities: functionalities supported by UE capability</w:t>
      </w:r>
    </w:p>
    <w:p w14:paraId="56CD28C4" w14:textId="77777777" w:rsidR="008D30B9" w:rsidRDefault="008D30B9" w:rsidP="008D30B9">
      <w:pPr>
        <w:spacing w:after="180"/>
        <w:rPr>
          <w:b/>
          <w:bCs/>
          <w:color w:val="00B050"/>
        </w:rPr>
      </w:pPr>
      <w:r w:rsidRPr="009C0A22">
        <w:rPr>
          <w:b/>
          <w:bCs/>
          <w:color w:val="00B050"/>
        </w:rPr>
        <w:t>•</w:t>
      </w:r>
      <w:r w:rsidRPr="009C0A22">
        <w:rPr>
          <w:b/>
          <w:bCs/>
          <w:color w:val="00B050"/>
        </w:rPr>
        <w:tab/>
        <w:t xml:space="preserve">Configured/Activated functionality: the functionality that is currently </w:t>
      </w:r>
      <w:r>
        <w:rPr>
          <w:b/>
          <w:bCs/>
          <w:color w:val="00B050"/>
        </w:rPr>
        <w:t>configured/</w:t>
      </w:r>
      <w:r w:rsidRPr="009C0A22">
        <w:rPr>
          <w:b/>
          <w:bCs/>
          <w:color w:val="00B050"/>
        </w:rPr>
        <w:t>activated from the set of Identified/Applicable functionalities</w:t>
      </w:r>
    </w:p>
    <w:p w14:paraId="17A1C05F" w14:textId="77777777" w:rsidR="008D30B9" w:rsidRPr="007C3081" w:rsidRDefault="008D30B9" w:rsidP="008D30B9">
      <w:pPr>
        <w:rPr>
          <w:b/>
          <w:bCs/>
        </w:rPr>
      </w:pPr>
      <w:r w:rsidRPr="007C3081">
        <w:rPr>
          <w:b/>
          <w:bCs/>
        </w:rPr>
        <w:t xml:space="preserve">Observation 1: </w:t>
      </w:r>
      <w:r w:rsidRPr="0043620C">
        <w:rPr>
          <w:b/>
          <w:bCs/>
        </w:rPr>
        <w:t xml:space="preserve">If the functionality terminology is changed as per our Proposal 3, and </w:t>
      </w:r>
      <w:r w:rsidRPr="0043620C">
        <w:rPr>
          <w:rFonts w:eastAsia="Calibri"/>
          <w:b/>
          <w:bCs/>
          <w:kern w:val="2"/>
          <w:lang w:val="en-IN"/>
          <w14:ligatures w14:val="standardContextual"/>
        </w:rPr>
        <w:t xml:space="preserve">as </w:t>
      </w:r>
      <w:r w:rsidRPr="004F7DFD">
        <w:rPr>
          <w:rFonts w:eastAsia="Calibri"/>
          <w:b/>
          <w:bCs/>
          <w:kern w:val="2"/>
          <w:lang w:val="en-IN"/>
          <w14:ligatures w14:val="standardContextual"/>
        </w:rPr>
        <w:t>UE can indicate supported AI/ML model IDs for a given AI/ML-enabled Feature/FG</w:t>
      </w:r>
      <w:r w:rsidRPr="0043620C">
        <w:rPr>
          <w:rFonts w:eastAsia="Calibri"/>
          <w:b/>
          <w:bCs/>
          <w:kern w:val="2"/>
          <w:lang w:val="en-IN"/>
          <w14:ligatures w14:val="standardContextual"/>
        </w:rPr>
        <w:t xml:space="preserve"> and Functionality refers to an AI/ML-enabled Feature/FG </w:t>
      </w:r>
      <w:r w:rsidRPr="0043620C">
        <w:rPr>
          <w:b/>
          <w:bCs/>
        </w:rPr>
        <w:t>enabled by configuration(s)</w:t>
      </w:r>
      <w:r w:rsidRPr="0043620C">
        <w:rPr>
          <w:rFonts w:eastAsia="Calibri"/>
          <w:b/>
          <w:bCs/>
          <w:kern w:val="2"/>
          <w:lang w:val="en-IN"/>
          <w14:ligatures w14:val="standardContextual"/>
        </w:rPr>
        <w:t xml:space="preserve">, the model IDs are inherently related to the given </w:t>
      </w:r>
      <w:r w:rsidRPr="004F7DFD">
        <w:rPr>
          <w:rFonts w:eastAsia="Calibri"/>
          <w:b/>
          <w:bCs/>
          <w:kern w:val="2"/>
          <w:lang w:val="en-IN"/>
          <w14:ligatures w14:val="standardContextual"/>
        </w:rPr>
        <w:t>AI/ML-enabled Feature/FG</w:t>
      </w:r>
      <w:r w:rsidRPr="0043620C">
        <w:rPr>
          <w:rFonts w:eastAsia="Calibri"/>
          <w:b/>
          <w:bCs/>
          <w:kern w:val="2"/>
          <w:lang w:val="en-IN"/>
          <w14:ligatures w14:val="standardContextual"/>
        </w:rPr>
        <w:t>.</w:t>
      </w:r>
    </w:p>
    <w:p w14:paraId="335DB5D5" w14:textId="77777777" w:rsidR="008D30B9" w:rsidRPr="00CD6D9A" w:rsidRDefault="008D30B9" w:rsidP="008D30B9">
      <w:pPr>
        <w:rPr>
          <w:b/>
          <w:bCs/>
        </w:rPr>
      </w:pPr>
      <w:r w:rsidRPr="00CD6D9A">
        <w:rPr>
          <w:b/>
          <w:bCs/>
        </w:rPr>
        <w:t>Proposal 4: UE to report</w:t>
      </w:r>
      <w:r>
        <w:rPr>
          <w:b/>
          <w:bCs/>
        </w:rPr>
        <w:t xml:space="preserve"> supported</w:t>
      </w:r>
      <w:r w:rsidRPr="00CD6D9A">
        <w:rPr>
          <w:b/>
          <w:bCs/>
        </w:rPr>
        <w:t xml:space="preserve"> AI/ML-enabled Feature/FG </w:t>
      </w:r>
      <w:r w:rsidRPr="009C0A22">
        <w:rPr>
          <w:b/>
          <w:bCs/>
        </w:rPr>
        <w:t xml:space="preserve">in </w:t>
      </w:r>
      <w:r>
        <w:rPr>
          <w:b/>
          <w:bCs/>
        </w:rPr>
        <w:t xml:space="preserve">the </w:t>
      </w:r>
      <w:r w:rsidRPr="009C0A22">
        <w:rPr>
          <w:b/>
          <w:bCs/>
        </w:rPr>
        <w:t>form of RRC/LPP IE(s)</w:t>
      </w:r>
      <w:r>
        <w:rPr>
          <w:b/>
          <w:bCs/>
        </w:rPr>
        <w:t xml:space="preserve"> in </w:t>
      </w:r>
      <w:r w:rsidRPr="00CD6D9A">
        <w:rPr>
          <w:b/>
          <w:bCs/>
        </w:rPr>
        <w:t>capability</w:t>
      </w:r>
      <w:r>
        <w:rPr>
          <w:b/>
          <w:bCs/>
        </w:rPr>
        <w:t xml:space="preserve"> report</w:t>
      </w:r>
      <w:r w:rsidRPr="00CD6D9A">
        <w:rPr>
          <w:b/>
          <w:bCs/>
        </w:rPr>
        <w:t>.</w:t>
      </w:r>
    </w:p>
    <w:p w14:paraId="33B5A2F4" w14:textId="3EE9207B" w:rsidR="000A11B7" w:rsidRPr="008D30B9" w:rsidRDefault="008D30B9" w:rsidP="000A11B7">
      <w:pPr>
        <w:rPr>
          <w:b/>
          <w:bCs/>
        </w:rPr>
      </w:pPr>
      <w:r w:rsidRPr="00F0539E">
        <w:rPr>
          <w:b/>
          <w:bCs/>
        </w:rPr>
        <w:t>Proposal 5: The UE indicates a “Unified ID” which can identify model as well as functionality.</w:t>
      </w:r>
    </w:p>
    <w:p w14:paraId="1DF032D0" w14:textId="77777777" w:rsidR="006B71B1" w:rsidRPr="00CF2EC6" w:rsidRDefault="006B71B1" w:rsidP="006B71B1">
      <w:pPr>
        <w:pStyle w:val="Heading1"/>
        <w:numPr>
          <w:ilvl w:val="0"/>
          <w:numId w:val="0"/>
        </w:numPr>
        <w:spacing w:before="360"/>
        <w:ind w:left="432" w:hanging="432"/>
        <w:rPr>
          <w:rFonts w:ascii="Times New Roman" w:hAnsi="Times New Roman"/>
        </w:rPr>
      </w:pPr>
      <w:bookmarkStart w:id="4" w:name="_Ref124589665"/>
      <w:bookmarkStart w:id="5" w:name="_Ref71620620"/>
      <w:bookmarkStart w:id="6" w:name="_Ref124671424"/>
      <w:r w:rsidRPr="00CF2EC6">
        <w:rPr>
          <w:rFonts w:ascii="Times New Roman" w:hAnsi="Times New Roman"/>
        </w:rPr>
        <w:t>References</w:t>
      </w:r>
    </w:p>
    <w:bookmarkEnd w:id="2"/>
    <w:bookmarkEnd w:id="4"/>
    <w:bookmarkEnd w:id="5"/>
    <w:bookmarkEnd w:id="6"/>
    <w:p w14:paraId="5A7D8AAA" w14:textId="4962F363" w:rsidR="004E7792" w:rsidRPr="004E7792" w:rsidRDefault="004E7792" w:rsidP="004E7792">
      <w:pPr>
        <w:pStyle w:val="References"/>
        <w:rPr>
          <w:sz w:val="22"/>
          <w:szCs w:val="22"/>
        </w:rPr>
      </w:pPr>
      <w:r w:rsidRPr="001A66E6">
        <w:rPr>
          <w:rFonts w:hint="eastAsia"/>
          <w:sz w:val="22"/>
          <w:szCs w:val="22"/>
          <w:lang w:eastAsia="x-none"/>
        </w:rPr>
        <w:t>R</w:t>
      </w:r>
      <w:r w:rsidRPr="001A66E6">
        <w:rPr>
          <w:sz w:val="22"/>
          <w:szCs w:val="22"/>
          <w:lang w:eastAsia="x-none"/>
        </w:rPr>
        <w:t>1-</w:t>
      </w:r>
      <w:r w:rsidRPr="001A66E6">
        <w:rPr>
          <w:sz w:val="22"/>
          <w:szCs w:val="22"/>
        </w:rPr>
        <w:t>230</w:t>
      </w:r>
      <w:r>
        <w:rPr>
          <w:sz w:val="22"/>
          <w:szCs w:val="22"/>
        </w:rPr>
        <w:t>6052</w:t>
      </w:r>
      <w:r>
        <w:rPr>
          <w:sz w:val="22"/>
          <w:szCs w:val="22"/>
          <w:lang w:eastAsia="x-none"/>
        </w:rPr>
        <w:t xml:space="preserve"> Final s</w:t>
      </w:r>
      <w:r w:rsidRPr="001A66E6">
        <w:rPr>
          <w:sz w:val="22"/>
          <w:szCs w:val="22"/>
          <w:lang w:eastAsia="x-none"/>
        </w:rPr>
        <w:t>ummary o</w:t>
      </w:r>
      <w:r>
        <w:rPr>
          <w:sz w:val="22"/>
          <w:szCs w:val="22"/>
          <w:lang w:eastAsia="x-none"/>
        </w:rPr>
        <w:t>f</w:t>
      </w:r>
      <w:r w:rsidRPr="001A66E6">
        <w:rPr>
          <w:sz w:val="22"/>
          <w:szCs w:val="22"/>
          <w:lang w:eastAsia="x-none"/>
        </w:rPr>
        <w:t xml:space="preserve"> </w:t>
      </w:r>
      <w:r>
        <w:rPr>
          <w:sz w:val="22"/>
          <w:szCs w:val="22"/>
          <w:lang w:eastAsia="x-none"/>
        </w:rPr>
        <w:t>General</w:t>
      </w:r>
      <w:r w:rsidRPr="001A66E6">
        <w:rPr>
          <w:sz w:val="22"/>
          <w:szCs w:val="22"/>
          <w:lang w:eastAsia="x-none"/>
        </w:rPr>
        <w:t xml:space="preserve"> </w:t>
      </w:r>
      <w:r>
        <w:rPr>
          <w:sz w:val="22"/>
          <w:szCs w:val="22"/>
          <w:lang w:eastAsia="x-none"/>
        </w:rPr>
        <w:t>A</w:t>
      </w:r>
      <w:r w:rsidRPr="001A66E6">
        <w:rPr>
          <w:sz w:val="22"/>
          <w:szCs w:val="22"/>
          <w:lang w:eastAsia="x-none"/>
        </w:rPr>
        <w:t xml:space="preserve">spects </w:t>
      </w:r>
      <w:r w:rsidRPr="001A66E6">
        <w:rPr>
          <w:sz w:val="22"/>
          <w:szCs w:val="22"/>
        </w:rPr>
        <w:t xml:space="preserve">of AI/ML </w:t>
      </w:r>
      <w:r>
        <w:rPr>
          <w:sz w:val="22"/>
          <w:szCs w:val="22"/>
        </w:rPr>
        <w:t>Framework</w:t>
      </w:r>
      <w:r w:rsidRPr="001A66E6">
        <w:rPr>
          <w:sz w:val="22"/>
          <w:szCs w:val="22"/>
        </w:rPr>
        <w:t xml:space="preserve">, </w:t>
      </w:r>
      <w:r w:rsidRPr="00B559A7">
        <w:rPr>
          <w:sz w:val="22"/>
          <w:szCs w:val="22"/>
        </w:rPr>
        <w:t>3GPP RAN1#113</w:t>
      </w:r>
    </w:p>
    <w:p w14:paraId="69FECA4E" w14:textId="216C0EF8" w:rsidR="00397243" w:rsidRDefault="00DA11CE" w:rsidP="00263781">
      <w:pPr>
        <w:pStyle w:val="References"/>
        <w:rPr>
          <w:sz w:val="22"/>
          <w:szCs w:val="18"/>
        </w:rPr>
      </w:pPr>
      <w:r>
        <w:rPr>
          <w:sz w:val="22"/>
          <w:szCs w:val="18"/>
        </w:rPr>
        <w:t xml:space="preserve">R1-2306388 </w:t>
      </w:r>
      <w:r w:rsidRPr="00DA11CE">
        <w:rPr>
          <w:sz w:val="22"/>
          <w:szCs w:val="18"/>
        </w:rPr>
        <w:t>LS out on Data Collection Requirements and Assumptions</w:t>
      </w:r>
      <w:r>
        <w:rPr>
          <w:sz w:val="22"/>
          <w:szCs w:val="18"/>
        </w:rPr>
        <w:t>, 3GPP RAN1#114</w:t>
      </w:r>
    </w:p>
    <w:p w14:paraId="3DF4A886" w14:textId="4262F932" w:rsidR="007D6EA3" w:rsidRPr="003E28E4" w:rsidRDefault="007D6EA3" w:rsidP="00263781">
      <w:pPr>
        <w:pStyle w:val="References"/>
        <w:rPr>
          <w:sz w:val="22"/>
          <w:szCs w:val="18"/>
        </w:rPr>
      </w:pPr>
      <w:r w:rsidRPr="003E28E4">
        <w:rPr>
          <w:sz w:val="22"/>
          <w:szCs w:val="18"/>
        </w:rPr>
        <w:t>RAN1 Chair’s notes, RAN1 #11</w:t>
      </w:r>
      <w:r w:rsidR="00ED154B" w:rsidRPr="003E28E4">
        <w:rPr>
          <w:sz w:val="22"/>
          <w:szCs w:val="18"/>
        </w:rPr>
        <w:t>3</w:t>
      </w:r>
      <w:r w:rsidRPr="003E28E4">
        <w:rPr>
          <w:sz w:val="22"/>
          <w:szCs w:val="18"/>
        </w:rPr>
        <w:t>.</w:t>
      </w:r>
    </w:p>
    <w:p w14:paraId="1FBF5119" w14:textId="77777777" w:rsidR="006B71B1" w:rsidRPr="00E63E2F" w:rsidRDefault="006B71B1">
      <w:pPr>
        <w:rPr>
          <w:lang w:val="en-IN"/>
        </w:rPr>
      </w:pPr>
    </w:p>
    <w:sectPr w:rsidR="006B71B1" w:rsidRPr="00E63E2F" w:rsidSect="00242302">
      <w:pgSz w:w="11909" w:h="16834" w:code="9"/>
      <w:pgMar w:top="1440" w:right="1152" w:bottom="851" w:left="1440"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Microsoft YaHei">
    <w:altName w:val="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6D6B58"/>
    <w:multiLevelType w:val="hybridMultilevel"/>
    <w:tmpl w:val="DB8E5B08"/>
    <w:lvl w:ilvl="0" w:tplc="4009000F">
      <w:start w:val="3"/>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0B2F2F4F"/>
    <w:multiLevelType w:val="multilevel"/>
    <w:tmpl w:val="0B2F2F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B707E8F"/>
    <w:multiLevelType w:val="hybridMultilevel"/>
    <w:tmpl w:val="2D404156"/>
    <w:lvl w:ilvl="0" w:tplc="40090001">
      <w:start w:val="1"/>
      <w:numFmt w:val="bullet"/>
      <w:lvlText w:val=""/>
      <w:lvlJc w:val="left"/>
      <w:pPr>
        <w:ind w:left="822" w:hanging="360"/>
      </w:pPr>
      <w:rPr>
        <w:rFonts w:ascii="Symbol" w:hAnsi="Symbol" w:hint="default"/>
      </w:rPr>
    </w:lvl>
    <w:lvl w:ilvl="1" w:tplc="40090003" w:tentative="1">
      <w:start w:val="1"/>
      <w:numFmt w:val="bullet"/>
      <w:lvlText w:val="o"/>
      <w:lvlJc w:val="left"/>
      <w:pPr>
        <w:ind w:left="1542" w:hanging="360"/>
      </w:pPr>
      <w:rPr>
        <w:rFonts w:ascii="Courier New" w:hAnsi="Courier New" w:cs="Courier New" w:hint="default"/>
      </w:rPr>
    </w:lvl>
    <w:lvl w:ilvl="2" w:tplc="40090005" w:tentative="1">
      <w:start w:val="1"/>
      <w:numFmt w:val="bullet"/>
      <w:lvlText w:val=""/>
      <w:lvlJc w:val="left"/>
      <w:pPr>
        <w:ind w:left="2262" w:hanging="360"/>
      </w:pPr>
      <w:rPr>
        <w:rFonts w:ascii="Wingdings" w:hAnsi="Wingdings" w:hint="default"/>
      </w:rPr>
    </w:lvl>
    <w:lvl w:ilvl="3" w:tplc="40090001" w:tentative="1">
      <w:start w:val="1"/>
      <w:numFmt w:val="bullet"/>
      <w:lvlText w:val=""/>
      <w:lvlJc w:val="left"/>
      <w:pPr>
        <w:ind w:left="2982" w:hanging="360"/>
      </w:pPr>
      <w:rPr>
        <w:rFonts w:ascii="Symbol" w:hAnsi="Symbol" w:hint="default"/>
      </w:rPr>
    </w:lvl>
    <w:lvl w:ilvl="4" w:tplc="40090003" w:tentative="1">
      <w:start w:val="1"/>
      <w:numFmt w:val="bullet"/>
      <w:lvlText w:val="o"/>
      <w:lvlJc w:val="left"/>
      <w:pPr>
        <w:ind w:left="3702" w:hanging="360"/>
      </w:pPr>
      <w:rPr>
        <w:rFonts w:ascii="Courier New" w:hAnsi="Courier New" w:cs="Courier New" w:hint="default"/>
      </w:rPr>
    </w:lvl>
    <w:lvl w:ilvl="5" w:tplc="40090005" w:tentative="1">
      <w:start w:val="1"/>
      <w:numFmt w:val="bullet"/>
      <w:lvlText w:val=""/>
      <w:lvlJc w:val="left"/>
      <w:pPr>
        <w:ind w:left="4422" w:hanging="360"/>
      </w:pPr>
      <w:rPr>
        <w:rFonts w:ascii="Wingdings" w:hAnsi="Wingdings" w:hint="default"/>
      </w:rPr>
    </w:lvl>
    <w:lvl w:ilvl="6" w:tplc="40090001" w:tentative="1">
      <w:start w:val="1"/>
      <w:numFmt w:val="bullet"/>
      <w:lvlText w:val=""/>
      <w:lvlJc w:val="left"/>
      <w:pPr>
        <w:ind w:left="5142" w:hanging="360"/>
      </w:pPr>
      <w:rPr>
        <w:rFonts w:ascii="Symbol" w:hAnsi="Symbol" w:hint="default"/>
      </w:rPr>
    </w:lvl>
    <w:lvl w:ilvl="7" w:tplc="40090003" w:tentative="1">
      <w:start w:val="1"/>
      <w:numFmt w:val="bullet"/>
      <w:lvlText w:val="o"/>
      <w:lvlJc w:val="left"/>
      <w:pPr>
        <w:ind w:left="5862" w:hanging="360"/>
      </w:pPr>
      <w:rPr>
        <w:rFonts w:ascii="Courier New" w:hAnsi="Courier New" w:cs="Courier New" w:hint="default"/>
      </w:rPr>
    </w:lvl>
    <w:lvl w:ilvl="8" w:tplc="40090005" w:tentative="1">
      <w:start w:val="1"/>
      <w:numFmt w:val="bullet"/>
      <w:lvlText w:val=""/>
      <w:lvlJc w:val="left"/>
      <w:pPr>
        <w:ind w:left="6582" w:hanging="360"/>
      </w:pPr>
      <w:rPr>
        <w:rFonts w:ascii="Wingdings" w:hAnsi="Wingdings" w:hint="default"/>
      </w:rPr>
    </w:lvl>
  </w:abstractNum>
  <w:abstractNum w:abstractNumId="3" w15:restartNumberingAfterBreak="0">
    <w:nsid w:val="0DFD5154"/>
    <w:multiLevelType w:val="multilevel"/>
    <w:tmpl w:val="0DFD5154"/>
    <w:lvl w:ilvl="0">
      <w:start w:val="1"/>
      <w:numFmt w:val="decimal"/>
      <w:lvlText w:val="%1."/>
      <w:lvlJc w:val="left"/>
      <w:pPr>
        <w:ind w:left="360" w:hanging="360"/>
      </w:pPr>
    </w:lvl>
    <w:lvl w:ilvl="1">
      <w:start w:val="1"/>
      <w:numFmt w:val="decimal"/>
      <w:isLgl/>
      <w:lvlText w:val="%1.%2"/>
      <w:lvlJc w:val="left"/>
      <w:pPr>
        <w:ind w:left="540" w:hanging="540"/>
      </w:pPr>
    </w:lvl>
    <w:lvl w:ilvl="2">
      <w:start w:val="1"/>
      <w:numFmt w:val="decimal"/>
      <w:isLgl/>
      <w:lvlText w:val="%1.%2.%3"/>
      <w:lvlJc w:val="left"/>
      <w:pPr>
        <w:ind w:left="720" w:hanging="720"/>
      </w:pPr>
    </w:lvl>
    <w:lvl w:ilvl="3">
      <w:start w:val="1"/>
      <w:numFmt w:val="decimal"/>
      <w:isLgl/>
      <w:lvlText w:val="%1.%2.%3.%4"/>
      <w:lvlJc w:val="left"/>
      <w:pPr>
        <w:ind w:left="720" w:hanging="720"/>
      </w:pPr>
    </w:lvl>
    <w:lvl w:ilvl="4">
      <w:start w:val="1"/>
      <w:numFmt w:val="decimal"/>
      <w:isLgl/>
      <w:lvlText w:val="%1.%2.%3.%4.%5"/>
      <w:lvlJc w:val="left"/>
      <w:pPr>
        <w:ind w:left="1080" w:hanging="1080"/>
      </w:pPr>
    </w:lvl>
    <w:lvl w:ilvl="5">
      <w:start w:val="1"/>
      <w:numFmt w:val="decimal"/>
      <w:isLgl/>
      <w:lvlText w:val="%1.%2.%3.%4.%5.%6"/>
      <w:lvlJc w:val="left"/>
      <w:pPr>
        <w:ind w:left="1080" w:hanging="1080"/>
      </w:pPr>
    </w:lvl>
    <w:lvl w:ilvl="6">
      <w:start w:val="1"/>
      <w:numFmt w:val="decimal"/>
      <w:isLgl/>
      <w:lvlText w:val="%1.%2.%3.%4.%5.%6.%7"/>
      <w:lvlJc w:val="left"/>
      <w:pPr>
        <w:ind w:left="1440" w:hanging="1440"/>
      </w:pPr>
    </w:lvl>
    <w:lvl w:ilvl="7">
      <w:start w:val="1"/>
      <w:numFmt w:val="decimal"/>
      <w:isLgl/>
      <w:lvlText w:val="%1.%2.%3.%4.%5.%6.%7.%8"/>
      <w:lvlJc w:val="left"/>
      <w:pPr>
        <w:ind w:left="1440" w:hanging="1440"/>
      </w:pPr>
    </w:lvl>
    <w:lvl w:ilvl="8">
      <w:start w:val="1"/>
      <w:numFmt w:val="decimal"/>
      <w:isLgl/>
      <w:lvlText w:val="%1.%2.%3.%4.%5.%6.%7.%8.%9"/>
      <w:lvlJc w:val="left"/>
      <w:pPr>
        <w:ind w:left="1440" w:hanging="1440"/>
      </w:pPr>
    </w:lvl>
  </w:abstractNum>
  <w:abstractNum w:abstractNumId="4" w15:restartNumberingAfterBreak="0">
    <w:nsid w:val="18DB5221"/>
    <w:multiLevelType w:val="multilevel"/>
    <w:tmpl w:val="18DB5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F250011"/>
    <w:multiLevelType w:val="multilevel"/>
    <w:tmpl w:val="63F06BB4"/>
    <w:lvl w:ilvl="0">
      <w:start w:val="1"/>
      <w:numFmt w:val="decimal"/>
      <w:lvlText w:val="[%1]"/>
      <w:lvlJc w:val="left"/>
      <w:pPr>
        <w:tabs>
          <w:tab w:val="num" w:pos="-2012"/>
        </w:tabs>
        <w:ind w:left="-2012" w:hanging="420"/>
      </w:pPr>
      <w:rPr>
        <w:sz w:val="22"/>
        <w:szCs w:val="22"/>
      </w:rPr>
    </w:lvl>
    <w:lvl w:ilvl="1">
      <w:start w:val="1"/>
      <w:numFmt w:val="aiueoFullWidth"/>
      <w:lvlText w:val="(%2)"/>
      <w:lvlJc w:val="left"/>
      <w:pPr>
        <w:tabs>
          <w:tab w:val="num" w:pos="-1592"/>
        </w:tabs>
        <w:ind w:left="-1592" w:hanging="420"/>
      </w:pPr>
    </w:lvl>
    <w:lvl w:ilvl="2">
      <w:start w:val="1"/>
      <w:numFmt w:val="decimalEnclosedCircle"/>
      <w:lvlText w:val="%3"/>
      <w:lvlJc w:val="left"/>
      <w:pPr>
        <w:tabs>
          <w:tab w:val="num" w:pos="-1172"/>
        </w:tabs>
        <w:ind w:left="-1172" w:hanging="420"/>
      </w:pPr>
    </w:lvl>
    <w:lvl w:ilvl="3">
      <w:start w:val="1"/>
      <w:numFmt w:val="decimal"/>
      <w:lvlText w:val="%4."/>
      <w:lvlJc w:val="left"/>
      <w:pPr>
        <w:tabs>
          <w:tab w:val="num" w:pos="-752"/>
        </w:tabs>
        <w:ind w:left="-752" w:hanging="420"/>
      </w:pPr>
    </w:lvl>
    <w:lvl w:ilvl="4">
      <w:start w:val="1"/>
      <w:numFmt w:val="aiueoFullWidth"/>
      <w:lvlText w:val="(%5)"/>
      <w:lvlJc w:val="left"/>
      <w:pPr>
        <w:tabs>
          <w:tab w:val="num" w:pos="-332"/>
        </w:tabs>
        <w:ind w:left="-332" w:hanging="420"/>
      </w:pPr>
    </w:lvl>
    <w:lvl w:ilvl="5">
      <w:start w:val="1"/>
      <w:numFmt w:val="decimalEnclosedCircle"/>
      <w:lvlText w:val="%6"/>
      <w:lvlJc w:val="left"/>
      <w:pPr>
        <w:tabs>
          <w:tab w:val="num" w:pos="88"/>
        </w:tabs>
        <w:ind w:left="88" w:hanging="420"/>
      </w:pPr>
    </w:lvl>
    <w:lvl w:ilvl="6">
      <w:start w:val="1"/>
      <w:numFmt w:val="decimal"/>
      <w:lvlText w:val="%7."/>
      <w:lvlJc w:val="left"/>
      <w:pPr>
        <w:tabs>
          <w:tab w:val="num" w:pos="508"/>
        </w:tabs>
        <w:ind w:left="508" w:hanging="420"/>
      </w:pPr>
    </w:lvl>
    <w:lvl w:ilvl="7">
      <w:start w:val="1"/>
      <w:numFmt w:val="aiueoFullWidth"/>
      <w:lvlText w:val="(%8)"/>
      <w:lvlJc w:val="left"/>
      <w:pPr>
        <w:tabs>
          <w:tab w:val="num" w:pos="928"/>
        </w:tabs>
        <w:ind w:left="928" w:hanging="420"/>
      </w:pPr>
    </w:lvl>
    <w:lvl w:ilvl="8">
      <w:start w:val="1"/>
      <w:numFmt w:val="decimalEnclosedCircle"/>
      <w:lvlText w:val="%9"/>
      <w:lvlJc w:val="left"/>
      <w:pPr>
        <w:tabs>
          <w:tab w:val="num" w:pos="1348"/>
        </w:tabs>
        <w:ind w:left="1348" w:hanging="420"/>
      </w:pPr>
    </w:lvl>
  </w:abstractNum>
  <w:abstractNum w:abstractNumId="6" w15:restartNumberingAfterBreak="0">
    <w:nsid w:val="22C7539C"/>
    <w:multiLevelType w:val="multilevel"/>
    <w:tmpl w:val="22C753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78D77E7"/>
    <w:multiLevelType w:val="multilevel"/>
    <w:tmpl w:val="62BAE2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8F44499"/>
    <w:multiLevelType w:val="multilevel"/>
    <w:tmpl w:val="28F4449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2E8A0E39"/>
    <w:multiLevelType w:val="multilevel"/>
    <w:tmpl w:val="2E8A0E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3B557C1"/>
    <w:multiLevelType w:val="multilevel"/>
    <w:tmpl w:val="11703140"/>
    <w:lvl w:ilvl="0">
      <w:start w:val="1"/>
      <w:numFmt w:val="decimal"/>
      <w:pStyle w:val="Heading1"/>
      <w:lvlText w:val="%1"/>
      <w:lvlJc w:val="left"/>
      <w:pPr>
        <w:tabs>
          <w:tab w:val="num" w:pos="432"/>
        </w:tabs>
        <w:ind w:left="432" w:hanging="432"/>
      </w:pPr>
      <w:rPr>
        <w:rFonts w:hint="default"/>
        <w:i w:val="0"/>
        <w:sz w:val="28"/>
        <w:szCs w:val="28"/>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2610"/>
        </w:tabs>
        <w:ind w:left="261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15:restartNumberingAfterBreak="0">
    <w:nsid w:val="34AA266D"/>
    <w:multiLevelType w:val="multilevel"/>
    <w:tmpl w:val="34AA266D"/>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 w15:restartNumberingAfterBreak="0">
    <w:nsid w:val="34E61A82"/>
    <w:multiLevelType w:val="multilevel"/>
    <w:tmpl w:val="34E61A82"/>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13" w15:restartNumberingAfterBreak="0">
    <w:nsid w:val="375611AA"/>
    <w:multiLevelType w:val="multilevel"/>
    <w:tmpl w:val="375611A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3F84608B"/>
    <w:multiLevelType w:val="multilevel"/>
    <w:tmpl w:val="22D80A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400A0BFE"/>
    <w:multiLevelType w:val="multilevel"/>
    <w:tmpl w:val="400A0B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18676E6"/>
    <w:multiLevelType w:val="hybridMultilevel"/>
    <w:tmpl w:val="48E87B6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8" w15:restartNumberingAfterBreak="0">
    <w:nsid w:val="4A816C6D"/>
    <w:multiLevelType w:val="multilevel"/>
    <w:tmpl w:val="4A816C6D"/>
    <w:lvl w:ilvl="0">
      <w:start w:val="1"/>
      <w:numFmt w:val="bullet"/>
      <w:lvlText w:val="o"/>
      <w:lvlJc w:val="left"/>
      <w:pPr>
        <w:ind w:left="420" w:hanging="420"/>
      </w:pPr>
      <w:rPr>
        <w:rFonts w:ascii="Courier New" w:hAnsi="Courier New" w:cs="Courier New"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511D02A7"/>
    <w:multiLevelType w:val="multilevel"/>
    <w:tmpl w:val="40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530E0D97"/>
    <w:multiLevelType w:val="hybridMultilevel"/>
    <w:tmpl w:val="376239D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1" w15:restartNumberingAfterBreak="0">
    <w:nsid w:val="55D104F3"/>
    <w:multiLevelType w:val="hybridMultilevel"/>
    <w:tmpl w:val="046ABE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8A3111"/>
    <w:multiLevelType w:val="hybridMultilevel"/>
    <w:tmpl w:val="1AE87E1C"/>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23" w15:restartNumberingAfterBreak="0">
    <w:nsid w:val="569D155D"/>
    <w:multiLevelType w:val="multilevel"/>
    <w:tmpl w:val="569D155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62146A8A"/>
    <w:multiLevelType w:val="hybridMultilevel"/>
    <w:tmpl w:val="FF4EE65A"/>
    <w:lvl w:ilvl="0" w:tplc="40090001">
      <w:start w:val="1"/>
      <w:numFmt w:val="bullet"/>
      <w:lvlText w:val=""/>
      <w:lvlJc w:val="left"/>
      <w:pPr>
        <w:ind w:left="788" w:hanging="360"/>
      </w:pPr>
      <w:rPr>
        <w:rFonts w:ascii="Symbol" w:hAnsi="Symbol" w:hint="default"/>
      </w:rPr>
    </w:lvl>
    <w:lvl w:ilvl="1" w:tplc="40090003" w:tentative="1">
      <w:start w:val="1"/>
      <w:numFmt w:val="bullet"/>
      <w:lvlText w:val="o"/>
      <w:lvlJc w:val="left"/>
      <w:pPr>
        <w:ind w:left="1508" w:hanging="360"/>
      </w:pPr>
      <w:rPr>
        <w:rFonts w:ascii="Courier New" w:hAnsi="Courier New" w:cs="Courier New" w:hint="default"/>
      </w:rPr>
    </w:lvl>
    <w:lvl w:ilvl="2" w:tplc="40090005" w:tentative="1">
      <w:start w:val="1"/>
      <w:numFmt w:val="bullet"/>
      <w:lvlText w:val=""/>
      <w:lvlJc w:val="left"/>
      <w:pPr>
        <w:ind w:left="2228" w:hanging="360"/>
      </w:pPr>
      <w:rPr>
        <w:rFonts w:ascii="Wingdings" w:hAnsi="Wingdings" w:hint="default"/>
      </w:rPr>
    </w:lvl>
    <w:lvl w:ilvl="3" w:tplc="40090001" w:tentative="1">
      <w:start w:val="1"/>
      <w:numFmt w:val="bullet"/>
      <w:lvlText w:val=""/>
      <w:lvlJc w:val="left"/>
      <w:pPr>
        <w:ind w:left="2948" w:hanging="360"/>
      </w:pPr>
      <w:rPr>
        <w:rFonts w:ascii="Symbol" w:hAnsi="Symbol" w:hint="default"/>
      </w:rPr>
    </w:lvl>
    <w:lvl w:ilvl="4" w:tplc="40090003" w:tentative="1">
      <w:start w:val="1"/>
      <w:numFmt w:val="bullet"/>
      <w:lvlText w:val="o"/>
      <w:lvlJc w:val="left"/>
      <w:pPr>
        <w:ind w:left="3668" w:hanging="360"/>
      </w:pPr>
      <w:rPr>
        <w:rFonts w:ascii="Courier New" w:hAnsi="Courier New" w:cs="Courier New" w:hint="default"/>
      </w:rPr>
    </w:lvl>
    <w:lvl w:ilvl="5" w:tplc="40090005" w:tentative="1">
      <w:start w:val="1"/>
      <w:numFmt w:val="bullet"/>
      <w:lvlText w:val=""/>
      <w:lvlJc w:val="left"/>
      <w:pPr>
        <w:ind w:left="4388" w:hanging="360"/>
      </w:pPr>
      <w:rPr>
        <w:rFonts w:ascii="Wingdings" w:hAnsi="Wingdings" w:hint="default"/>
      </w:rPr>
    </w:lvl>
    <w:lvl w:ilvl="6" w:tplc="40090001" w:tentative="1">
      <w:start w:val="1"/>
      <w:numFmt w:val="bullet"/>
      <w:lvlText w:val=""/>
      <w:lvlJc w:val="left"/>
      <w:pPr>
        <w:ind w:left="5108" w:hanging="360"/>
      </w:pPr>
      <w:rPr>
        <w:rFonts w:ascii="Symbol" w:hAnsi="Symbol" w:hint="default"/>
      </w:rPr>
    </w:lvl>
    <w:lvl w:ilvl="7" w:tplc="40090003" w:tentative="1">
      <w:start w:val="1"/>
      <w:numFmt w:val="bullet"/>
      <w:lvlText w:val="o"/>
      <w:lvlJc w:val="left"/>
      <w:pPr>
        <w:ind w:left="5828" w:hanging="360"/>
      </w:pPr>
      <w:rPr>
        <w:rFonts w:ascii="Courier New" w:hAnsi="Courier New" w:cs="Courier New" w:hint="default"/>
      </w:rPr>
    </w:lvl>
    <w:lvl w:ilvl="8" w:tplc="40090005" w:tentative="1">
      <w:start w:val="1"/>
      <w:numFmt w:val="bullet"/>
      <w:lvlText w:val=""/>
      <w:lvlJc w:val="left"/>
      <w:pPr>
        <w:ind w:left="6548" w:hanging="360"/>
      </w:pPr>
      <w:rPr>
        <w:rFonts w:ascii="Wingdings" w:hAnsi="Wingdings" w:hint="default"/>
      </w:rPr>
    </w:lvl>
  </w:abstractNum>
  <w:abstractNum w:abstractNumId="25" w15:restartNumberingAfterBreak="0">
    <w:nsid w:val="69814C60"/>
    <w:multiLevelType w:val="multilevel"/>
    <w:tmpl w:val="69814C60"/>
    <w:lvl w:ilvl="0">
      <w:start w:val="4"/>
      <w:numFmt w:val="bullet"/>
      <w:lvlText w:val="-"/>
      <w:lvlJc w:val="left"/>
      <w:pPr>
        <w:ind w:left="644" w:hanging="360"/>
      </w:pPr>
      <w:rPr>
        <w:rFonts w:ascii="Times" w:eastAsia="DengXian"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75867A38"/>
    <w:multiLevelType w:val="multilevel"/>
    <w:tmpl w:val="1A269F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762E1714"/>
    <w:multiLevelType w:val="hybridMultilevel"/>
    <w:tmpl w:val="F9CCA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A0557D4"/>
    <w:multiLevelType w:val="multilevel"/>
    <w:tmpl w:val="74AC654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7E1A6C64"/>
    <w:multiLevelType w:val="multilevel"/>
    <w:tmpl w:val="7E1A6C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581864920">
    <w:abstractNumId w:val="14"/>
  </w:num>
  <w:num w:numId="2" w16cid:durableId="1353455386">
    <w:abstractNumId w:val="10"/>
  </w:num>
  <w:num w:numId="3" w16cid:durableId="2063211139">
    <w:abstractNumId w:val="16"/>
  </w:num>
  <w:num w:numId="4" w16cid:durableId="1173882055">
    <w:abstractNumId w:val="23"/>
  </w:num>
  <w:num w:numId="5" w16cid:durableId="46034144">
    <w:abstractNumId w:val="1"/>
  </w:num>
  <w:num w:numId="6" w16cid:durableId="709495063">
    <w:abstractNumId w:val="22"/>
  </w:num>
  <w:num w:numId="7" w16cid:durableId="1539465477">
    <w:abstractNumId w:val="4"/>
  </w:num>
  <w:num w:numId="8" w16cid:durableId="1245526057">
    <w:abstractNumId w:val="9"/>
  </w:num>
  <w:num w:numId="9" w16cid:durableId="1042481954">
    <w:abstractNumId w:val="21"/>
  </w:num>
  <w:num w:numId="10" w16cid:durableId="1789079721">
    <w:abstractNumId w:val="27"/>
  </w:num>
  <w:num w:numId="11" w16cid:durableId="1149053119">
    <w:abstractNumId w:val="0"/>
  </w:num>
  <w:num w:numId="12" w16cid:durableId="1787969505">
    <w:abstractNumId w:val="10"/>
    <w:lvlOverride w:ilvl="0">
      <w:startOverride w:val="4"/>
    </w:lvlOverride>
  </w:num>
  <w:num w:numId="13" w16cid:durableId="228657524">
    <w:abstractNumId w:val="12"/>
  </w:num>
  <w:num w:numId="14" w16cid:durableId="199872242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045909618">
    <w:abstractNumId w:val="15"/>
  </w:num>
  <w:num w:numId="16" w16cid:durableId="1595936655">
    <w:abstractNumId w:val="26"/>
  </w:num>
  <w:num w:numId="17" w16cid:durableId="1194657413">
    <w:abstractNumId w:val="28"/>
  </w:num>
  <w:num w:numId="18" w16cid:durableId="849293448">
    <w:abstractNumId w:val="2"/>
  </w:num>
  <w:num w:numId="19" w16cid:durableId="719747562">
    <w:abstractNumId w:val="7"/>
  </w:num>
  <w:num w:numId="20" w16cid:durableId="2118789339">
    <w:abstractNumId w:val="24"/>
  </w:num>
  <w:num w:numId="21" w16cid:durableId="499154030">
    <w:abstractNumId w:val="8"/>
  </w:num>
  <w:num w:numId="22" w16cid:durableId="1744177012">
    <w:abstractNumId w:val="18"/>
  </w:num>
  <w:num w:numId="23" w16cid:durableId="41833070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645672486">
    <w:abstractNumId w:val="11"/>
  </w:num>
  <w:num w:numId="25" w16cid:durableId="1849250075">
    <w:abstractNumId w:val="29"/>
  </w:num>
  <w:num w:numId="26" w16cid:durableId="59788580">
    <w:abstractNumId w:val="25"/>
  </w:num>
  <w:num w:numId="27" w16cid:durableId="1462991437">
    <w:abstractNumId w:val="6"/>
  </w:num>
  <w:num w:numId="28" w16cid:durableId="1901287713">
    <w:abstractNumId w:val="13"/>
  </w:num>
  <w:num w:numId="29" w16cid:durableId="378431683">
    <w:abstractNumId w:val="17"/>
  </w:num>
  <w:num w:numId="30" w16cid:durableId="823356234">
    <w:abstractNumId w:val="19"/>
  </w:num>
  <w:num w:numId="31" w16cid:durableId="87509555">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71B1"/>
    <w:rsid w:val="000033D8"/>
    <w:rsid w:val="00006AF9"/>
    <w:rsid w:val="00007030"/>
    <w:rsid w:val="00014239"/>
    <w:rsid w:val="00015E96"/>
    <w:rsid w:val="00016164"/>
    <w:rsid w:val="00016BE3"/>
    <w:rsid w:val="00021665"/>
    <w:rsid w:val="00022020"/>
    <w:rsid w:val="000237C5"/>
    <w:rsid w:val="00025308"/>
    <w:rsid w:val="0003245F"/>
    <w:rsid w:val="00033F85"/>
    <w:rsid w:val="00036118"/>
    <w:rsid w:val="00037D62"/>
    <w:rsid w:val="00040431"/>
    <w:rsid w:val="0004153B"/>
    <w:rsid w:val="00042FD7"/>
    <w:rsid w:val="00043A36"/>
    <w:rsid w:val="00044C0C"/>
    <w:rsid w:val="00050E12"/>
    <w:rsid w:val="00061446"/>
    <w:rsid w:val="00062897"/>
    <w:rsid w:val="000628AF"/>
    <w:rsid w:val="0007012D"/>
    <w:rsid w:val="000735D4"/>
    <w:rsid w:val="00073678"/>
    <w:rsid w:val="00076D4D"/>
    <w:rsid w:val="00077E25"/>
    <w:rsid w:val="00081656"/>
    <w:rsid w:val="00081DA7"/>
    <w:rsid w:val="00082F75"/>
    <w:rsid w:val="000909EE"/>
    <w:rsid w:val="00095F61"/>
    <w:rsid w:val="000A063F"/>
    <w:rsid w:val="000A11B7"/>
    <w:rsid w:val="000A15F3"/>
    <w:rsid w:val="000A33C8"/>
    <w:rsid w:val="000A5F63"/>
    <w:rsid w:val="000B1CC1"/>
    <w:rsid w:val="000B25CF"/>
    <w:rsid w:val="000B2D24"/>
    <w:rsid w:val="000B4D85"/>
    <w:rsid w:val="000B5411"/>
    <w:rsid w:val="000B57ED"/>
    <w:rsid w:val="000B7DDF"/>
    <w:rsid w:val="000C3780"/>
    <w:rsid w:val="000C6A0D"/>
    <w:rsid w:val="000D3092"/>
    <w:rsid w:val="000D371B"/>
    <w:rsid w:val="000D636D"/>
    <w:rsid w:val="000E508D"/>
    <w:rsid w:val="000E5CB1"/>
    <w:rsid w:val="000E66BD"/>
    <w:rsid w:val="000F2995"/>
    <w:rsid w:val="00104DFF"/>
    <w:rsid w:val="0011479E"/>
    <w:rsid w:val="001155FD"/>
    <w:rsid w:val="001165C6"/>
    <w:rsid w:val="00116C57"/>
    <w:rsid w:val="00120A85"/>
    <w:rsid w:val="0012658C"/>
    <w:rsid w:val="00131688"/>
    <w:rsid w:val="00131803"/>
    <w:rsid w:val="00134815"/>
    <w:rsid w:val="0014246E"/>
    <w:rsid w:val="00144F9C"/>
    <w:rsid w:val="0014717A"/>
    <w:rsid w:val="001500EE"/>
    <w:rsid w:val="001501C0"/>
    <w:rsid w:val="001505E4"/>
    <w:rsid w:val="001518A3"/>
    <w:rsid w:val="00154EED"/>
    <w:rsid w:val="00167B87"/>
    <w:rsid w:val="00173B6C"/>
    <w:rsid w:val="001779C8"/>
    <w:rsid w:val="00182CE4"/>
    <w:rsid w:val="00185E15"/>
    <w:rsid w:val="0019186A"/>
    <w:rsid w:val="001930B9"/>
    <w:rsid w:val="00195F93"/>
    <w:rsid w:val="001A14F8"/>
    <w:rsid w:val="001A2774"/>
    <w:rsid w:val="001B2FA8"/>
    <w:rsid w:val="001B4951"/>
    <w:rsid w:val="001B5BCA"/>
    <w:rsid w:val="001B7E35"/>
    <w:rsid w:val="001C2C70"/>
    <w:rsid w:val="001C42BE"/>
    <w:rsid w:val="001D55D0"/>
    <w:rsid w:val="001E13D7"/>
    <w:rsid w:val="001E1674"/>
    <w:rsid w:val="001E252C"/>
    <w:rsid w:val="001E43B1"/>
    <w:rsid w:val="001E5FCE"/>
    <w:rsid w:val="001F03ED"/>
    <w:rsid w:val="001F340B"/>
    <w:rsid w:val="00200336"/>
    <w:rsid w:val="00221F40"/>
    <w:rsid w:val="002222EE"/>
    <w:rsid w:val="00226B9F"/>
    <w:rsid w:val="00227E64"/>
    <w:rsid w:val="0023577B"/>
    <w:rsid w:val="00240B0C"/>
    <w:rsid w:val="00241E8F"/>
    <w:rsid w:val="00242302"/>
    <w:rsid w:val="002432FD"/>
    <w:rsid w:val="00247707"/>
    <w:rsid w:val="00247B93"/>
    <w:rsid w:val="00252F2F"/>
    <w:rsid w:val="0025339A"/>
    <w:rsid w:val="00253A4D"/>
    <w:rsid w:val="002545B4"/>
    <w:rsid w:val="0026147A"/>
    <w:rsid w:val="0026273D"/>
    <w:rsid w:val="00263781"/>
    <w:rsid w:val="002669B6"/>
    <w:rsid w:val="00271F10"/>
    <w:rsid w:val="00277177"/>
    <w:rsid w:val="002774FE"/>
    <w:rsid w:val="00282C9B"/>
    <w:rsid w:val="00283EEF"/>
    <w:rsid w:val="0028725E"/>
    <w:rsid w:val="002875FF"/>
    <w:rsid w:val="00293A69"/>
    <w:rsid w:val="00296AED"/>
    <w:rsid w:val="00296D4B"/>
    <w:rsid w:val="002A3D3F"/>
    <w:rsid w:val="002A68BC"/>
    <w:rsid w:val="002C1433"/>
    <w:rsid w:val="002C145B"/>
    <w:rsid w:val="002C18B8"/>
    <w:rsid w:val="002C2C9E"/>
    <w:rsid w:val="002C2F80"/>
    <w:rsid w:val="002C373A"/>
    <w:rsid w:val="002D46EB"/>
    <w:rsid w:val="002D4A95"/>
    <w:rsid w:val="002D6765"/>
    <w:rsid w:val="002E012C"/>
    <w:rsid w:val="002E11C9"/>
    <w:rsid w:val="002E285E"/>
    <w:rsid w:val="002F0479"/>
    <w:rsid w:val="002F6DB6"/>
    <w:rsid w:val="00300796"/>
    <w:rsid w:val="0030120D"/>
    <w:rsid w:val="00302736"/>
    <w:rsid w:val="00304249"/>
    <w:rsid w:val="00306A25"/>
    <w:rsid w:val="00306D34"/>
    <w:rsid w:val="003166C2"/>
    <w:rsid w:val="00317A9D"/>
    <w:rsid w:val="00321E04"/>
    <w:rsid w:val="003220B9"/>
    <w:rsid w:val="00322B8E"/>
    <w:rsid w:val="00324E26"/>
    <w:rsid w:val="00325D70"/>
    <w:rsid w:val="00330BEC"/>
    <w:rsid w:val="003335ED"/>
    <w:rsid w:val="0033411F"/>
    <w:rsid w:val="00340540"/>
    <w:rsid w:val="00341AD2"/>
    <w:rsid w:val="00344D40"/>
    <w:rsid w:val="003469AA"/>
    <w:rsid w:val="00347C41"/>
    <w:rsid w:val="00350A9F"/>
    <w:rsid w:val="00354D53"/>
    <w:rsid w:val="00355488"/>
    <w:rsid w:val="00356099"/>
    <w:rsid w:val="00357E31"/>
    <w:rsid w:val="00364084"/>
    <w:rsid w:val="003662C5"/>
    <w:rsid w:val="00370618"/>
    <w:rsid w:val="003735F7"/>
    <w:rsid w:val="00374642"/>
    <w:rsid w:val="00374C44"/>
    <w:rsid w:val="00374C47"/>
    <w:rsid w:val="003824F0"/>
    <w:rsid w:val="00384C07"/>
    <w:rsid w:val="00390329"/>
    <w:rsid w:val="00393DCC"/>
    <w:rsid w:val="00397243"/>
    <w:rsid w:val="003A2621"/>
    <w:rsid w:val="003A6AD2"/>
    <w:rsid w:val="003A72C9"/>
    <w:rsid w:val="003A7772"/>
    <w:rsid w:val="003B0BB6"/>
    <w:rsid w:val="003B11A2"/>
    <w:rsid w:val="003B1A9C"/>
    <w:rsid w:val="003B2558"/>
    <w:rsid w:val="003C1409"/>
    <w:rsid w:val="003C334A"/>
    <w:rsid w:val="003C492E"/>
    <w:rsid w:val="003C535A"/>
    <w:rsid w:val="003D13C9"/>
    <w:rsid w:val="003D2F4A"/>
    <w:rsid w:val="003E28E4"/>
    <w:rsid w:val="003E2CCF"/>
    <w:rsid w:val="003E6531"/>
    <w:rsid w:val="003E68F2"/>
    <w:rsid w:val="003F17F0"/>
    <w:rsid w:val="003F18C4"/>
    <w:rsid w:val="003F1BC4"/>
    <w:rsid w:val="003F3D84"/>
    <w:rsid w:val="003F780B"/>
    <w:rsid w:val="004007FA"/>
    <w:rsid w:val="004026C1"/>
    <w:rsid w:val="0040619A"/>
    <w:rsid w:val="004068E2"/>
    <w:rsid w:val="004074C5"/>
    <w:rsid w:val="00410E7E"/>
    <w:rsid w:val="0041429A"/>
    <w:rsid w:val="00417455"/>
    <w:rsid w:val="004237B7"/>
    <w:rsid w:val="00424139"/>
    <w:rsid w:val="00427678"/>
    <w:rsid w:val="0043328E"/>
    <w:rsid w:val="00433951"/>
    <w:rsid w:val="0043620C"/>
    <w:rsid w:val="00437911"/>
    <w:rsid w:val="00447F38"/>
    <w:rsid w:val="00455F25"/>
    <w:rsid w:val="00461383"/>
    <w:rsid w:val="004655FF"/>
    <w:rsid w:val="004663C1"/>
    <w:rsid w:val="004735F8"/>
    <w:rsid w:val="004766B1"/>
    <w:rsid w:val="004844BD"/>
    <w:rsid w:val="0048491A"/>
    <w:rsid w:val="00485A1A"/>
    <w:rsid w:val="00493976"/>
    <w:rsid w:val="0049712B"/>
    <w:rsid w:val="004A5DCE"/>
    <w:rsid w:val="004B29C4"/>
    <w:rsid w:val="004B6B3D"/>
    <w:rsid w:val="004B7C39"/>
    <w:rsid w:val="004C21E8"/>
    <w:rsid w:val="004C44D2"/>
    <w:rsid w:val="004D0460"/>
    <w:rsid w:val="004D5E89"/>
    <w:rsid w:val="004E17F7"/>
    <w:rsid w:val="004E7792"/>
    <w:rsid w:val="004F0D21"/>
    <w:rsid w:val="004F135D"/>
    <w:rsid w:val="004F1579"/>
    <w:rsid w:val="004F268A"/>
    <w:rsid w:val="004F2C44"/>
    <w:rsid w:val="004F527D"/>
    <w:rsid w:val="004F6C51"/>
    <w:rsid w:val="004F7DFD"/>
    <w:rsid w:val="004F7E00"/>
    <w:rsid w:val="00501D6C"/>
    <w:rsid w:val="00502340"/>
    <w:rsid w:val="00503729"/>
    <w:rsid w:val="005039E1"/>
    <w:rsid w:val="005149C3"/>
    <w:rsid w:val="005218E9"/>
    <w:rsid w:val="005225DA"/>
    <w:rsid w:val="0053105A"/>
    <w:rsid w:val="00537219"/>
    <w:rsid w:val="0054608D"/>
    <w:rsid w:val="005574B2"/>
    <w:rsid w:val="00565687"/>
    <w:rsid w:val="00565EBF"/>
    <w:rsid w:val="0056629E"/>
    <w:rsid w:val="005664AC"/>
    <w:rsid w:val="005676F7"/>
    <w:rsid w:val="00567E86"/>
    <w:rsid w:val="00570E4B"/>
    <w:rsid w:val="005710D1"/>
    <w:rsid w:val="0057197E"/>
    <w:rsid w:val="0057717B"/>
    <w:rsid w:val="00577C94"/>
    <w:rsid w:val="00581E8E"/>
    <w:rsid w:val="0058468F"/>
    <w:rsid w:val="005865C0"/>
    <w:rsid w:val="005909A3"/>
    <w:rsid w:val="00593306"/>
    <w:rsid w:val="00597C8F"/>
    <w:rsid w:val="005A0385"/>
    <w:rsid w:val="005A1B42"/>
    <w:rsid w:val="005A2ABD"/>
    <w:rsid w:val="005A4ED9"/>
    <w:rsid w:val="005B13C7"/>
    <w:rsid w:val="005C44AC"/>
    <w:rsid w:val="005D0300"/>
    <w:rsid w:val="005D7063"/>
    <w:rsid w:val="005E1E39"/>
    <w:rsid w:val="005E3AF9"/>
    <w:rsid w:val="005E59BA"/>
    <w:rsid w:val="005F35FC"/>
    <w:rsid w:val="005F3D11"/>
    <w:rsid w:val="005F613B"/>
    <w:rsid w:val="005F79E1"/>
    <w:rsid w:val="00600B6F"/>
    <w:rsid w:val="00601B56"/>
    <w:rsid w:val="00602823"/>
    <w:rsid w:val="0060707E"/>
    <w:rsid w:val="006124FD"/>
    <w:rsid w:val="0061483B"/>
    <w:rsid w:val="00615A30"/>
    <w:rsid w:val="00616B74"/>
    <w:rsid w:val="006203BD"/>
    <w:rsid w:val="00620E73"/>
    <w:rsid w:val="00621BAB"/>
    <w:rsid w:val="00630E12"/>
    <w:rsid w:val="006416BE"/>
    <w:rsid w:val="006466DC"/>
    <w:rsid w:val="00651AA3"/>
    <w:rsid w:val="00652130"/>
    <w:rsid w:val="00652E47"/>
    <w:rsid w:val="00653919"/>
    <w:rsid w:val="00653B2B"/>
    <w:rsid w:val="00662D6F"/>
    <w:rsid w:val="006636DC"/>
    <w:rsid w:val="00667F41"/>
    <w:rsid w:val="00676E51"/>
    <w:rsid w:val="00687BE5"/>
    <w:rsid w:val="00692413"/>
    <w:rsid w:val="006962F5"/>
    <w:rsid w:val="006A6829"/>
    <w:rsid w:val="006B6A47"/>
    <w:rsid w:val="006B71B1"/>
    <w:rsid w:val="006C38CF"/>
    <w:rsid w:val="006C4BE1"/>
    <w:rsid w:val="006D25E5"/>
    <w:rsid w:val="006E068E"/>
    <w:rsid w:val="006E11A5"/>
    <w:rsid w:val="006F0CDA"/>
    <w:rsid w:val="006F332D"/>
    <w:rsid w:val="00700E2F"/>
    <w:rsid w:val="00703CB9"/>
    <w:rsid w:val="0070611F"/>
    <w:rsid w:val="007111B4"/>
    <w:rsid w:val="0072089E"/>
    <w:rsid w:val="0072103D"/>
    <w:rsid w:val="007223C0"/>
    <w:rsid w:val="00724C7B"/>
    <w:rsid w:val="00725098"/>
    <w:rsid w:val="00725C33"/>
    <w:rsid w:val="00730929"/>
    <w:rsid w:val="00731400"/>
    <w:rsid w:val="00734020"/>
    <w:rsid w:val="00735DEB"/>
    <w:rsid w:val="00745A8D"/>
    <w:rsid w:val="00745DF0"/>
    <w:rsid w:val="0074764F"/>
    <w:rsid w:val="00755B63"/>
    <w:rsid w:val="00760AA5"/>
    <w:rsid w:val="007633FC"/>
    <w:rsid w:val="00763DAA"/>
    <w:rsid w:val="00773B20"/>
    <w:rsid w:val="00774403"/>
    <w:rsid w:val="00777BA2"/>
    <w:rsid w:val="007801AC"/>
    <w:rsid w:val="00780DC3"/>
    <w:rsid w:val="00781B7B"/>
    <w:rsid w:val="00783143"/>
    <w:rsid w:val="00783A13"/>
    <w:rsid w:val="00784F15"/>
    <w:rsid w:val="00786761"/>
    <w:rsid w:val="007929CF"/>
    <w:rsid w:val="007A33A8"/>
    <w:rsid w:val="007A5382"/>
    <w:rsid w:val="007A6F25"/>
    <w:rsid w:val="007A7BB4"/>
    <w:rsid w:val="007B70C5"/>
    <w:rsid w:val="007C3081"/>
    <w:rsid w:val="007C341A"/>
    <w:rsid w:val="007C38E7"/>
    <w:rsid w:val="007C6B92"/>
    <w:rsid w:val="007C70F6"/>
    <w:rsid w:val="007C72B1"/>
    <w:rsid w:val="007D0EDA"/>
    <w:rsid w:val="007D1040"/>
    <w:rsid w:val="007D5E35"/>
    <w:rsid w:val="007D6EA3"/>
    <w:rsid w:val="007E3639"/>
    <w:rsid w:val="007E76AF"/>
    <w:rsid w:val="007F4D46"/>
    <w:rsid w:val="007F5C28"/>
    <w:rsid w:val="00801307"/>
    <w:rsid w:val="008040CC"/>
    <w:rsid w:val="00805031"/>
    <w:rsid w:val="0081247F"/>
    <w:rsid w:val="00813727"/>
    <w:rsid w:val="00820E37"/>
    <w:rsid w:val="00831F3D"/>
    <w:rsid w:val="00832787"/>
    <w:rsid w:val="00834576"/>
    <w:rsid w:val="00834846"/>
    <w:rsid w:val="008349A7"/>
    <w:rsid w:val="00834C2D"/>
    <w:rsid w:val="00851744"/>
    <w:rsid w:val="008530A3"/>
    <w:rsid w:val="008556BC"/>
    <w:rsid w:val="0085712C"/>
    <w:rsid w:val="00863AA4"/>
    <w:rsid w:val="00864EDC"/>
    <w:rsid w:val="0087165D"/>
    <w:rsid w:val="00871F2C"/>
    <w:rsid w:val="008741EC"/>
    <w:rsid w:val="0087696D"/>
    <w:rsid w:val="0087716D"/>
    <w:rsid w:val="008808EE"/>
    <w:rsid w:val="00881290"/>
    <w:rsid w:val="00890103"/>
    <w:rsid w:val="0089374B"/>
    <w:rsid w:val="008A04C3"/>
    <w:rsid w:val="008A2C0E"/>
    <w:rsid w:val="008A4F6C"/>
    <w:rsid w:val="008A7D42"/>
    <w:rsid w:val="008B1623"/>
    <w:rsid w:val="008B2C43"/>
    <w:rsid w:val="008C28EA"/>
    <w:rsid w:val="008C62C8"/>
    <w:rsid w:val="008D0535"/>
    <w:rsid w:val="008D30B9"/>
    <w:rsid w:val="008D59D0"/>
    <w:rsid w:val="008E1AE7"/>
    <w:rsid w:val="008E1C09"/>
    <w:rsid w:val="008E2095"/>
    <w:rsid w:val="008E38D3"/>
    <w:rsid w:val="008E513F"/>
    <w:rsid w:val="008E63DF"/>
    <w:rsid w:val="008E6646"/>
    <w:rsid w:val="008F1011"/>
    <w:rsid w:val="008F21FF"/>
    <w:rsid w:val="008F4510"/>
    <w:rsid w:val="008F47EE"/>
    <w:rsid w:val="008F7824"/>
    <w:rsid w:val="009026CD"/>
    <w:rsid w:val="0091387D"/>
    <w:rsid w:val="0091575A"/>
    <w:rsid w:val="00921612"/>
    <w:rsid w:val="009218D9"/>
    <w:rsid w:val="00927AEC"/>
    <w:rsid w:val="00930F68"/>
    <w:rsid w:val="009336A2"/>
    <w:rsid w:val="00935014"/>
    <w:rsid w:val="00936190"/>
    <w:rsid w:val="009407AA"/>
    <w:rsid w:val="00941997"/>
    <w:rsid w:val="0094226F"/>
    <w:rsid w:val="00944216"/>
    <w:rsid w:val="0094628D"/>
    <w:rsid w:val="00946425"/>
    <w:rsid w:val="00954BA3"/>
    <w:rsid w:val="00962147"/>
    <w:rsid w:val="00966871"/>
    <w:rsid w:val="00967CE6"/>
    <w:rsid w:val="00970C2B"/>
    <w:rsid w:val="00975FE3"/>
    <w:rsid w:val="00981364"/>
    <w:rsid w:val="009845A7"/>
    <w:rsid w:val="00991DF7"/>
    <w:rsid w:val="00994645"/>
    <w:rsid w:val="00996B68"/>
    <w:rsid w:val="009A58BD"/>
    <w:rsid w:val="009A6D88"/>
    <w:rsid w:val="009B1713"/>
    <w:rsid w:val="009B3DA0"/>
    <w:rsid w:val="009B5BB1"/>
    <w:rsid w:val="009C0A22"/>
    <w:rsid w:val="009C2538"/>
    <w:rsid w:val="009C4795"/>
    <w:rsid w:val="009C6B88"/>
    <w:rsid w:val="009D194A"/>
    <w:rsid w:val="009D37AA"/>
    <w:rsid w:val="009D4B1C"/>
    <w:rsid w:val="009D6679"/>
    <w:rsid w:val="009E0DA3"/>
    <w:rsid w:val="009E2AE9"/>
    <w:rsid w:val="009E43FD"/>
    <w:rsid w:val="009E6223"/>
    <w:rsid w:val="009F24D8"/>
    <w:rsid w:val="009F4C8B"/>
    <w:rsid w:val="009F6F1B"/>
    <w:rsid w:val="009F7DC4"/>
    <w:rsid w:val="00A014EF"/>
    <w:rsid w:val="00A016EF"/>
    <w:rsid w:val="00A01F13"/>
    <w:rsid w:val="00A02702"/>
    <w:rsid w:val="00A035B7"/>
    <w:rsid w:val="00A04906"/>
    <w:rsid w:val="00A04E8A"/>
    <w:rsid w:val="00A07CF9"/>
    <w:rsid w:val="00A12DBE"/>
    <w:rsid w:val="00A14069"/>
    <w:rsid w:val="00A14D07"/>
    <w:rsid w:val="00A15E9A"/>
    <w:rsid w:val="00A1695B"/>
    <w:rsid w:val="00A17D96"/>
    <w:rsid w:val="00A23B56"/>
    <w:rsid w:val="00A24D03"/>
    <w:rsid w:val="00A272F9"/>
    <w:rsid w:val="00A2748A"/>
    <w:rsid w:val="00A276F3"/>
    <w:rsid w:val="00A30088"/>
    <w:rsid w:val="00A31881"/>
    <w:rsid w:val="00A3354F"/>
    <w:rsid w:val="00A3738A"/>
    <w:rsid w:val="00A40121"/>
    <w:rsid w:val="00A473F1"/>
    <w:rsid w:val="00A6077D"/>
    <w:rsid w:val="00A60E10"/>
    <w:rsid w:val="00A66113"/>
    <w:rsid w:val="00A72DC0"/>
    <w:rsid w:val="00A73251"/>
    <w:rsid w:val="00A73B95"/>
    <w:rsid w:val="00A743A6"/>
    <w:rsid w:val="00A76D36"/>
    <w:rsid w:val="00A83B29"/>
    <w:rsid w:val="00A9033A"/>
    <w:rsid w:val="00A90F8A"/>
    <w:rsid w:val="00A93AB4"/>
    <w:rsid w:val="00A958B8"/>
    <w:rsid w:val="00A963F8"/>
    <w:rsid w:val="00AA0B90"/>
    <w:rsid w:val="00AA0C91"/>
    <w:rsid w:val="00AA35C5"/>
    <w:rsid w:val="00AA3A12"/>
    <w:rsid w:val="00AA4558"/>
    <w:rsid w:val="00AA4D5F"/>
    <w:rsid w:val="00AA5EB8"/>
    <w:rsid w:val="00AB0A8F"/>
    <w:rsid w:val="00AC1590"/>
    <w:rsid w:val="00AC3AD9"/>
    <w:rsid w:val="00AD7108"/>
    <w:rsid w:val="00AD75FB"/>
    <w:rsid w:val="00AE5DF6"/>
    <w:rsid w:val="00AE61D8"/>
    <w:rsid w:val="00AE6CEF"/>
    <w:rsid w:val="00AF6E1C"/>
    <w:rsid w:val="00AF7391"/>
    <w:rsid w:val="00B0010D"/>
    <w:rsid w:val="00B01AA8"/>
    <w:rsid w:val="00B02705"/>
    <w:rsid w:val="00B03F67"/>
    <w:rsid w:val="00B052D3"/>
    <w:rsid w:val="00B05CBE"/>
    <w:rsid w:val="00B063B0"/>
    <w:rsid w:val="00B078C7"/>
    <w:rsid w:val="00B14BF3"/>
    <w:rsid w:val="00B15110"/>
    <w:rsid w:val="00B15F62"/>
    <w:rsid w:val="00B176A0"/>
    <w:rsid w:val="00B21221"/>
    <w:rsid w:val="00B21C89"/>
    <w:rsid w:val="00B25533"/>
    <w:rsid w:val="00B27B01"/>
    <w:rsid w:val="00B33274"/>
    <w:rsid w:val="00B35260"/>
    <w:rsid w:val="00B36234"/>
    <w:rsid w:val="00B414EB"/>
    <w:rsid w:val="00B44B59"/>
    <w:rsid w:val="00B460C3"/>
    <w:rsid w:val="00B50BF0"/>
    <w:rsid w:val="00B559A7"/>
    <w:rsid w:val="00B722C5"/>
    <w:rsid w:val="00B72F7B"/>
    <w:rsid w:val="00B76314"/>
    <w:rsid w:val="00B76B12"/>
    <w:rsid w:val="00B842E5"/>
    <w:rsid w:val="00B87947"/>
    <w:rsid w:val="00B95BB0"/>
    <w:rsid w:val="00B979AF"/>
    <w:rsid w:val="00BA06F2"/>
    <w:rsid w:val="00BA265A"/>
    <w:rsid w:val="00BA40B2"/>
    <w:rsid w:val="00BB0E67"/>
    <w:rsid w:val="00BB7D56"/>
    <w:rsid w:val="00BC73A7"/>
    <w:rsid w:val="00BC78B0"/>
    <w:rsid w:val="00BD1EE4"/>
    <w:rsid w:val="00BE243A"/>
    <w:rsid w:val="00BE62FD"/>
    <w:rsid w:val="00BE74C0"/>
    <w:rsid w:val="00BE7E9D"/>
    <w:rsid w:val="00BF12C6"/>
    <w:rsid w:val="00BF31E1"/>
    <w:rsid w:val="00BF4A39"/>
    <w:rsid w:val="00BF4B89"/>
    <w:rsid w:val="00BF6C87"/>
    <w:rsid w:val="00C0186C"/>
    <w:rsid w:val="00C02E71"/>
    <w:rsid w:val="00C05649"/>
    <w:rsid w:val="00C1134A"/>
    <w:rsid w:val="00C12F9E"/>
    <w:rsid w:val="00C1366D"/>
    <w:rsid w:val="00C15D97"/>
    <w:rsid w:val="00C1796F"/>
    <w:rsid w:val="00C2188C"/>
    <w:rsid w:val="00C25388"/>
    <w:rsid w:val="00C364EB"/>
    <w:rsid w:val="00C4062D"/>
    <w:rsid w:val="00C41AED"/>
    <w:rsid w:val="00C43D6A"/>
    <w:rsid w:val="00C45FE1"/>
    <w:rsid w:val="00C47B3A"/>
    <w:rsid w:val="00C631AC"/>
    <w:rsid w:val="00C648D6"/>
    <w:rsid w:val="00C65F70"/>
    <w:rsid w:val="00C6786F"/>
    <w:rsid w:val="00C67ADD"/>
    <w:rsid w:val="00C728CA"/>
    <w:rsid w:val="00C73D12"/>
    <w:rsid w:val="00C74289"/>
    <w:rsid w:val="00C75BA4"/>
    <w:rsid w:val="00C75C79"/>
    <w:rsid w:val="00C7602A"/>
    <w:rsid w:val="00C76584"/>
    <w:rsid w:val="00C8234E"/>
    <w:rsid w:val="00C828A8"/>
    <w:rsid w:val="00C87186"/>
    <w:rsid w:val="00C90954"/>
    <w:rsid w:val="00C939C4"/>
    <w:rsid w:val="00C93BB6"/>
    <w:rsid w:val="00C972AE"/>
    <w:rsid w:val="00CA4FA5"/>
    <w:rsid w:val="00CA5A84"/>
    <w:rsid w:val="00CA64F7"/>
    <w:rsid w:val="00CB02FD"/>
    <w:rsid w:val="00CB0EB5"/>
    <w:rsid w:val="00CB5677"/>
    <w:rsid w:val="00CC57BB"/>
    <w:rsid w:val="00CC6A10"/>
    <w:rsid w:val="00CC7ABC"/>
    <w:rsid w:val="00CC7D9A"/>
    <w:rsid w:val="00CD0BC3"/>
    <w:rsid w:val="00CD5757"/>
    <w:rsid w:val="00CD6D9A"/>
    <w:rsid w:val="00CD71BF"/>
    <w:rsid w:val="00CE2BC5"/>
    <w:rsid w:val="00CF10CC"/>
    <w:rsid w:val="00CF1858"/>
    <w:rsid w:val="00D00377"/>
    <w:rsid w:val="00D02F34"/>
    <w:rsid w:val="00D1284B"/>
    <w:rsid w:val="00D13BA0"/>
    <w:rsid w:val="00D14321"/>
    <w:rsid w:val="00D15B22"/>
    <w:rsid w:val="00D22A45"/>
    <w:rsid w:val="00D230D3"/>
    <w:rsid w:val="00D26D80"/>
    <w:rsid w:val="00D30081"/>
    <w:rsid w:val="00D3015E"/>
    <w:rsid w:val="00D34C78"/>
    <w:rsid w:val="00D35A6F"/>
    <w:rsid w:val="00D409A0"/>
    <w:rsid w:val="00D4543C"/>
    <w:rsid w:val="00D46D8C"/>
    <w:rsid w:val="00D5046D"/>
    <w:rsid w:val="00D5066D"/>
    <w:rsid w:val="00D55889"/>
    <w:rsid w:val="00D55B67"/>
    <w:rsid w:val="00D6434B"/>
    <w:rsid w:val="00D665AB"/>
    <w:rsid w:val="00D70029"/>
    <w:rsid w:val="00D704E5"/>
    <w:rsid w:val="00D73FB5"/>
    <w:rsid w:val="00D76AAE"/>
    <w:rsid w:val="00D80DFD"/>
    <w:rsid w:val="00D864CB"/>
    <w:rsid w:val="00D86505"/>
    <w:rsid w:val="00D866C4"/>
    <w:rsid w:val="00D96549"/>
    <w:rsid w:val="00DA11CE"/>
    <w:rsid w:val="00DA37D0"/>
    <w:rsid w:val="00DB0DE1"/>
    <w:rsid w:val="00DB23B6"/>
    <w:rsid w:val="00DB4110"/>
    <w:rsid w:val="00DB58C7"/>
    <w:rsid w:val="00DB766B"/>
    <w:rsid w:val="00DC546F"/>
    <w:rsid w:val="00DC65CE"/>
    <w:rsid w:val="00DC6E42"/>
    <w:rsid w:val="00DC7D0C"/>
    <w:rsid w:val="00DD01CA"/>
    <w:rsid w:val="00DD0DC1"/>
    <w:rsid w:val="00DD0E20"/>
    <w:rsid w:val="00DD3F3E"/>
    <w:rsid w:val="00DD48CB"/>
    <w:rsid w:val="00DE1612"/>
    <w:rsid w:val="00DE4023"/>
    <w:rsid w:val="00DE4390"/>
    <w:rsid w:val="00E01DFF"/>
    <w:rsid w:val="00E134A4"/>
    <w:rsid w:val="00E144C3"/>
    <w:rsid w:val="00E24324"/>
    <w:rsid w:val="00E25A6D"/>
    <w:rsid w:val="00E32155"/>
    <w:rsid w:val="00E44023"/>
    <w:rsid w:val="00E46B16"/>
    <w:rsid w:val="00E508A1"/>
    <w:rsid w:val="00E52581"/>
    <w:rsid w:val="00E53AC9"/>
    <w:rsid w:val="00E546F0"/>
    <w:rsid w:val="00E550EB"/>
    <w:rsid w:val="00E60B17"/>
    <w:rsid w:val="00E61DC8"/>
    <w:rsid w:val="00E6346B"/>
    <w:rsid w:val="00E63E2F"/>
    <w:rsid w:val="00E6416E"/>
    <w:rsid w:val="00E83F51"/>
    <w:rsid w:val="00E84E5F"/>
    <w:rsid w:val="00E915E5"/>
    <w:rsid w:val="00E91E7E"/>
    <w:rsid w:val="00E91EA4"/>
    <w:rsid w:val="00E925DE"/>
    <w:rsid w:val="00E9794E"/>
    <w:rsid w:val="00EA1A76"/>
    <w:rsid w:val="00EA3B4E"/>
    <w:rsid w:val="00EA3C45"/>
    <w:rsid w:val="00EB0451"/>
    <w:rsid w:val="00EB181C"/>
    <w:rsid w:val="00EB6F5C"/>
    <w:rsid w:val="00EB70DA"/>
    <w:rsid w:val="00EC03E1"/>
    <w:rsid w:val="00EC3A72"/>
    <w:rsid w:val="00EC4636"/>
    <w:rsid w:val="00EC49B2"/>
    <w:rsid w:val="00EC5661"/>
    <w:rsid w:val="00EC60E0"/>
    <w:rsid w:val="00ED154B"/>
    <w:rsid w:val="00ED642C"/>
    <w:rsid w:val="00EE5CF4"/>
    <w:rsid w:val="00EF2A5D"/>
    <w:rsid w:val="00EF2FF3"/>
    <w:rsid w:val="00EF3429"/>
    <w:rsid w:val="00EF3860"/>
    <w:rsid w:val="00EF3A84"/>
    <w:rsid w:val="00EF4111"/>
    <w:rsid w:val="00F02F1C"/>
    <w:rsid w:val="00F0539E"/>
    <w:rsid w:val="00F0643E"/>
    <w:rsid w:val="00F0681E"/>
    <w:rsid w:val="00F1157A"/>
    <w:rsid w:val="00F12039"/>
    <w:rsid w:val="00F13015"/>
    <w:rsid w:val="00F13291"/>
    <w:rsid w:val="00F13D25"/>
    <w:rsid w:val="00F1497C"/>
    <w:rsid w:val="00F17041"/>
    <w:rsid w:val="00F3169A"/>
    <w:rsid w:val="00F338A2"/>
    <w:rsid w:val="00F36A0A"/>
    <w:rsid w:val="00F37866"/>
    <w:rsid w:val="00F4567F"/>
    <w:rsid w:val="00F471E6"/>
    <w:rsid w:val="00F513B3"/>
    <w:rsid w:val="00F54CC7"/>
    <w:rsid w:val="00F62796"/>
    <w:rsid w:val="00F71B75"/>
    <w:rsid w:val="00F7302F"/>
    <w:rsid w:val="00F7450B"/>
    <w:rsid w:val="00F90B7F"/>
    <w:rsid w:val="00F9350B"/>
    <w:rsid w:val="00F93CB1"/>
    <w:rsid w:val="00FA117E"/>
    <w:rsid w:val="00FA16F7"/>
    <w:rsid w:val="00FB163A"/>
    <w:rsid w:val="00FB4903"/>
    <w:rsid w:val="00FB5E3B"/>
    <w:rsid w:val="00FB6F19"/>
    <w:rsid w:val="00FD1CCF"/>
    <w:rsid w:val="00FD5CA4"/>
    <w:rsid w:val="00FD65B1"/>
    <w:rsid w:val="00FD7F7B"/>
    <w:rsid w:val="00FE019C"/>
    <w:rsid w:val="00FE5BD5"/>
    <w:rsid w:val="00FE73E4"/>
    <w:rsid w:val="00FE7BC6"/>
    <w:rsid w:val="00FF2F96"/>
    <w:rsid w:val="00FF4F2A"/>
    <w:rsid w:val="00FF6F3E"/>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CEB9D3"/>
  <w15:chartTrackingRefBased/>
  <w15:docId w15:val="{C5AAC6D7-57C4-43ED-99F0-A45C9236F2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IN"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D4B1C"/>
    <w:pPr>
      <w:autoSpaceDE w:val="0"/>
      <w:autoSpaceDN w:val="0"/>
      <w:adjustRightInd w:val="0"/>
      <w:snapToGrid w:val="0"/>
      <w:spacing w:after="120" w:line="240" w:lineRule="auto"/>
      <w:jc w:val="both"/>
    </w:pPr>
    <w:rPr>
      <w:rFonts w:ascii="Times New Roman" w:eastAsia="SimSun" w:hAnsi="Times New Roman" w:cs="Times New Roman"/>
      <w:kern w:val="0"/>
      <w:lang w:val="en-US"/>
      <w14:ligatures w14:val="none"/>
    </w:rPr>
  </w:style>
  <w:style w:type="paragraph" w:styleId="Heading1">
    <w:name w:val="heading 1"/>
    <w:aliases w:val="H1"/>
    <w:basedOn w:val="Normal"/>
    <w:next w:val="Normal"/>
    <w:link w:val="Heading1Char"/>
    <w:qFormat/>
    <w:rsid w:val="006B71B1"/>
    <w:pPr>
      <w:keepNext/>
      <w:numPr>
        <w:numId w:val="2"/>
      </w:numPr>
      <w:pBdr>
        <w:top w:val="single" w:sz="12" w:space="1" w:color="auto"/>
      </w:pBdr>
      <w:tabs>
        <w:tab w:val="clear" w:pos="432"/>
      </w:tabs>
      <w:spacing w:before="120"/>
      <w:outlineLvl w:val="0"/>
    </w:pPr>
    <w:rPr>
      <w:rFonts w:ascii="Arial" w:hAnsi="Arial"/>
      <w:b/>
      <w:bCs/>
      <w:sz w:val="28"/>
      <w:szCs w:val="28"/>
    </w:rPr>
  </w:style>
  <w:style w:type="paragraph" w:styleId="Heading2">
    <w:name w:val="heading 2"/>
    <w:aliases w:val="H2"/>
    <w:basedOn w:val="Normal"/>
    <w:next w:val="Normal"/>
    <w:link w:val="Heading2Char"/>
    <w:qFormat/>
    <w:rsid w:val="006B71B1"/>
    <w:pPr>
      <w:keepNext/>
      <w:numPr>
        <w:ilvl w:val="1"/>
        <w:numId w:val="2"/>
      </w:numPr>
      <w:spacing w:before="120"/>
      <w:outlineLvl w:val="1"/>
    </w:pPr>
    <w:rPr>
      <w:rFonts w:ascii="Arial" w:hAnsi="Arial"/>
      <w:b/>
      <w:bCs/>
      <w:sz w:val="24"/>
    </w:rPr>
  </w:style>
  <w:style w:type="paragraph" w:styleId="Heading3">
    <w:name w:val="heading 3"/>
    <w:basedOn w:val="Normal"/>
    <w:next w:val="Normal"/>
    <w:link w:val="Heading3Char"/>
    <w:qFormat/>
    <w:rsid w:val="006B71B1"/>
    <w:pPr>
      <w:keepNext/>
      <w:numPr>
        <w:ilvl w:val="2"/>
        <w:numId w:val="2"/>
      </w:numPr>
      <w:tabs>
        <w:tab w:val="clear" w:pos="2610"/>
      </w:tabs>
      <w:spacing w:before="120"/>
      <w:ind w:left="720"/>
      <w:outlineLvl w:val="2"/>
    </w:pPr>
    <w:rPr>
      <w:rFonts w:ascii="Arial" w:hAnsi="Arial"/>
      <w:b/>
    </w:rPr>
  </w:style>
  <w:style w:type="paragraph" w:styleId="Heading4">
    <w:name w:val="heading 4"/>
    <w:aliases w:val="H4"/>
    <w:basedOn w:val="Normal"/>
    <w:next w:val="Normal"/>
    <w:link w:val="Heading4Char"/>
    <w:qFormat/>
    <w:rsid w:val="006B71B1"/>
    <w:pPr>
      <w:keepNext/>
      <w:numPr>
        <w:ilvl w:val="3"/>
        <w:numId w:val="2"/>
      </w:numPr>
      <w:tabs>
        <w:tab w:val="clear" w:pos="864"/>
      </w:tabs>
      <w:spacing w:before="120"/>
      <w:ind w:left="720" w:hanging="720"/>
      <w:outlineLvl w:val="3"/>
    </w:pPr>
    <w:rPr>
      <w:b/>
      <w:bCs/>
      <w:szCs w:val="28"/>
    </w:rPr>
  </w:style>
  <w:style w:type="paragraph" w:styleId="Heading5">
    <w:name w:val="heading 5"/>
    <w:aliases w:val="h5"/>
    <w:basedOn w:val="Normal"/>
    <w:next w:val="Normal"/>
    <w:link w:val="Heading5Char"/>
    <w:qFormat/>
    <w:rsid w:val="006B71B1"/>
    <w:pPr>
      <w:keepNext/>
      <w:numPr>
        <w:ilvl w:val="4"/>
        <w:numId w:val="2"/>
      </w:numPr>
      <w:tabs>
        <w:tab w:val="clear" w:pos="1008"/>
      </w:tabs>
      <w:spacing w:before="120"/>
      <w:ind w:left="720" w:hanging="720"/>
      <w:outlineLvl w:val="4"/>
    </w:pPr>
    <w:rPr>
      <w:b/>
      <w:bCs/>
      <w:i/>
      <w:iCs/>
      <w:szCs w:val="26"/>
    </w:rPr>
  </w:style>
  <w:style w:type="paragraph" w:styleId="Heading6">
    <w:name w:val="heading 6"/>
    <w:aliases w:val="figure,h6"/>
    <w:basedOn w:val="Normal"/>
    <w:next w:val="Normal"/>
    <w:link w:val="Heading6Char"/>
    <w:qFormat/>
    <w:rsid w:val="006B71B1"/>
    <w:pPr>
      <w:numPr>
        <w:ilvl w:val="5"/>
        <w:numId w:val="2"/>
      </w:numPr>
      <w:spacing w:before="240" w:after="60"/>
      <w:outlineLvl w:val="5"/>
    </w:pPr>
    <w:rPr>
      <w:b/>
      <w:bCs/>
    </w:rPr>
  </w:style>
  <w:style w:type="paragraph" w:styleId="Heading7">
    <w:name w:val="heading 7"/>
    <w:aliases w:val="table,st,h7"/>
    <w:basedOn w:val="Normal"/>
    <w:next w:val="Normal"/>
    <w:link w:val="Heading7Char"/>
    <w:qFormat/>
    <w:rsid w:val="006B71B1"/>
    <w:pPr>
      <w:numPr>
        <w:ilvl w:val="6"/>
        <w:numId w:val="2"/>
      </w:numPr>
      <w:spacing w:before="240" w:after="60"/>
      <w:outlineLvl w:val="6"/>
    </w:pPr>
    <w:rPr>
      <w:sz w:val="24"/>
      <w:szCs w:val="24"/>
    </w:rPr>
  </w:style>
  <w:style w:type="paragraph" w:styleId="Heading8">
    <w:name w:val="heading 8"/>
    <w:aliases w:val="acronym"/>
    <w:basedOn w:val="Normal"/>
    <w:next w:val="Normal"/>
    <w:link w:val="Heading8Char"/>
    <w:qFormat/>
    <w:rsid w:val="006B71B1"/>
    <w:pPr>
      <w:numPr>
        <w:ilvl w:val="7"/>
        <w:numId w:val="2"/>
      </w:numPr>
      <w:spacing w:before="240" w:after="60"/>
      <w:outlineLvl w:val="7"/>
    </w:pPr>
    <w:rPr>
      <w:i/>
      <w:iCs/>
      <w:sz w:val="24"/>
      <w:szCs w:val="24"/>
    </w:rPr>
  </w:style>
  <w:style w:type="paragraph" w:styleId="Heading9">
    <w:name w:val="heading 9"/>
    <w:aliases w:val="appendix"/>
    <w:basedOn w:val="Normal"/>
    <w:next w:val="Normal"/>
    <w:link w:val="Heading9Char"/>
    <w:qFormat/>
    <w:rsid w:val="006B71B1"/>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rsid w:val="006B71B1"/>
    <w:rPr>
      <w:rFonts w:ascii="Arial" w:eastAsia="SimSun" w:hAnsi="Arial" w:cs="Times New Roman"/>
      <w:b/>
      <w:bCs/>
      <w:kern w:val="0"/>
      <w:sz w:val="28"/>
      <w:szCs w:val="28"/>
      <w:lang w:val="en-US"/>
      <w14:ligatures w14:val="none"/>
    </w:rPr>
  </w:style>
  <w:style w:type="character" w:customStyle="1" w:styleId="Heading2Char">
    <w:name w:val="Heading 2 Char"/>
    <w:aliases w:val="H2 Char"/>
    <w:basedOn w:val="DefaultParagraphFont"/>
    <w:link w:val="Heading2"/>
    <w:rsid w:val="006B71B1"/>
    <w:rPr>
      <w:rFonts w:ascii="Arial" w:eastAsia="SimSun" w:hAnsi="Arial" w:cs="Times New Roman"/>
      <w:b/>
      <w:bCs/>
      <w:kern w:val="0"/>
      <w:sz w:val="24"/>
      <w:lang w:val="en-US"/>
      <w14:ligatures w14:val="none"/>
    </w:rPr>
  </w:style>
  <w:style w:type="character" w:customStyle="1" w:styleId="Heading3Char">
    <w:name w:val="Heading 3 Char"/>
    <w:basedOn w:val="DefaultParagraphFont"/>
    <w:link w:val="Heading3"/>
    <w:rsid w:val="006B71B1"/>
    <w:rPr>
      <w:rFonts w:ascii="Arial" w:eastAsia="SimSun" w:hAnsi="Arial" w:cs="Times New Roman"/>
      <w:b/>
      <w:kern w:val="0"/>
      <w:lang w:val="en-US"/>
      <w14:ligatures w14:val="none"/>
    </w:rPr>
  </w:style>
  <w:style w:type="character" w:customStyle="1" w:styleId="Heading4Char">
    <w:name w:val="Heading 4 Char"/>
    <w:aliases w:val="H4 Char"/>
    <w:basedOn w:val="DefaultParagraphFont"/>
    <w:link w:val="Heading4"/>
    <w:rsid w:val="006B71B1"/>
    <w:rPr>
      <w:rFonts w:ascii="Times New Roman" w:eastAsia="SimSun" w:hAnsi="Times New Roman" w:cs="Times New Roman"/>
      <w:b/>
      <w:bCs/>
      <w:kern w:val="0"/>
      <w:szCs w:val="28"/>
      <w:lang w:val="en-US"/>
      <w14:ligatures w14:val="none"/>
    </w:rPr>
  </w:style>
  <w:style w:type="character" w:customStyle="1" w:styleId="Heading5Char">
    <w:name w:val="Heading 5 Char"/>
    <w:aliases w:val="h5 Char"/>
    <w:basedOn w:val="DefaultParagraphFont"/>
    <w:link w:val="Heading5"/>
    <w:rsid w:val="006B71B1"/>
    <w:rPr>
      <w:rFonts w:ascii="Times New Roman" w:eastAsia="SimSun" w:hAnsi="Times New Roman" w:cs="Times New Roman"/>
      <w:b/>
      <w:bCs/>
      <w:i/>
      <w:iCs/>
      <w:kern w:val="0"/>
      <w:szCs w:val="26"/>
      <w:lang w:val="en-US"/>
      <w14:ligatures w14:val="none"/>
    </w:rPr>
  </w:style>
  <w:style w:type="character" w:customStyle="1" w:styleId="Heading6Char">
    <w:name w:val="Heading 6 Char"/>
    <w:aliases w:val="figure Char,h6 Char"/>
    <w:basedOn w:val="DefaultParagraphFont"/>
    <w:link w:val="Heading6"/>
    <w:rsid w:val="006B71B1"/>
    <w:rPr>
      <w:rFonts w:ascii="Times New Roman" w:eastAsia="SimSun" w:hAnsi="Times New Roman" w:cs="Times New Roman"/>
      <w:b/>
      <w:bCs/>
      <w:kern w:val="0"/>
      <w:lang w:val="en-US"/>
      <w14:ligatures w14:val="none"/>
    </w:rPr>
  </w:style>
  <w:style w:type="character" w:customStyle="1" w:styleId="Heading7Char">
    <w:name w:val="Heading 7 Char"/>
    <w:aliases w:val="table Char,st Char,h7 Char"/>
    <w:basedOn w:val="DefaultParagraphFont"/>
    <w:link w:val="Heading7"/>
    <w:rsid w:val="006B71B1"/>
    <w:rPr>
      <w:rFonts w:ascii="Times New Roman" w:eastAsia="SimSun" w:hAnsi="Times New Roman" w:cs="Times New Roman"/>
      <w:kern w:val="0"/>
      <w:sz w:val="24"/>
      <w:szCs w:val="24"/>
      <w:lang w:val="en-US"/>
      <w14:ligatures w14:val="none"/>
    </w:rPr>
  </w:style>
  <w:style w:type="character" w:customStyle="1" w:styleId="Heading8Char">
    <w:name w:val="Heading 8 Char"/>
    <w:aliases w:val="acronym Char"/>
    <w:basedOn w:val="DefaultParagraphFont"/>
    <w:link w:val="Heading8"/>
    <w:rsid w:val="006B71B1"/>
    <w:rPr>
      <w:rFonts w:ascii="Times New Roman" w:eastAsia="SimSun" w:hAnsi="Times New Roman" w:cs="Times New Roman"/>
      <w:i/>
      <w:iCs/>
      <w:kern w:val="0"/>
      <w:sz w:val="24"/>
      <w:szCs w:val="24"/>
      <w:lang w:val="en-US"/>
      <w14:ligatures w14:val="none"/>
    </w:rPr>
  </w:style>
  <w:style w:type="character" w:customStyle="1" w:styleId="Heading9Char">
    <w:name w:val="Heading 9 Char"/>
    <w:aliases w:val="appendix Char"/>
    <w:basedOn w:val="DefaultParagraphFont"/>
    <w:link w:val="Heading9"/>
    <w:rsid w:val="006B71B1"/>
    <w:rPr>
      <w:rFonts w:ascii="Arial" w:eastAsia="SimSun" w:hAnsi="Arial" w:cs="Arial"/>
      <w:kern w:val="0"/>
      <w:lang w:val="en-US"/>
      <w14:ligatures w14:val="none"/>
    </w:rPr>
  </w:style>
  <w:style w:type="paragraph" w:styleId="Caption">
    <w:name w:val="caption"/>
    <w:aliases w:val="cap,Caption Char1 Char,cap Char Char1,Caption Char Char1 Char,cap Char2,条目,cap Char Char Char Char Char Char Char,Caption Char2,Caption Char Char Char,Caption Char Char1,fig and tbl,fighead2,Table Caption,fighead21,cap1,题注,cap2,cap11,fighead22"/>
    <w:basedOn w:val="Normal"/>
    <w:next w:val="Normal"/>
    <w:link w:val="CaptionChar"/>
    <w:qFormat/>
    <w:rsid w:val="006B71B1"/>
    <w:pPr>
      <w:jc w:val="center"/>
    </w:pPr>
    <w:rPr>
      <w:b/>
      <w:bCs/>
      <w:sz w:val="20"/>
      <w:szCs w:val="20"/>
    </w:rPr>
  </w:style>
  <w:style w:type="character" w:customStyle="1" w:styleId="CaptionChar">
    <w:name w:val="Caption Char"/>
    <w:aliases w:val="cap Char,Caption Char1 Char Char,cap Char Char1 Char,Caption Char Char1 Char Char,cap Char2 Char,条目 Char,cap Char Char Char Char Char Char Char Char,Caption Char2 Char,Caption Char Char Char Char,Caption Char Char1 Char1,fig and tbl Char"/>
    <w:basedOn w:val="DefaultParagraphFont"/>
    <w:link w:val="Caption"/>
    <w:rsid w:val="006B71B1"/>
    <w:rPr>
      <w:rFonts w:ascii="Times New Roman" w:eastAsia="SimSun" w:hAnsi="Times New Roman" w:cs="Times New Roman"/>
      <w:b/>
      <w:bCs/>
      <w:kern w:val="0"/>
      <w:sz w:val="20"/>
      <w:szCs w:val="20"/>
      <w:lang w:val="en-US"/>
      <w14:ligatures w14:val="none"/>
    </w:rPr>
  </w:style>
  <w:style w:type="paragraph" w:customStyle="1" w:styleId="References">
    <w:name w:val="References"/>
    <w:basedOn w:val="Normal"/>
    <w:rsid w:val="006B71B1"/>
    <w:pPr>
      <w:numPr>
        <w:numId w:val="1"/>
      </w:numPr>
      <w:adjustRightInd/>
      <w:spacing w:after="60"/>
    </w:pPr>
    <w:rPr>
      <w:sz w:val="20"/>
      <w:szCs w:val="16"/>
    </w:rPr>
  </w:style>
  <w:style w:type="table" w:styleId="TableGrid">
    <w:name w:val="Table Grid"/>
    <w:basedOn w:val="TableNormal"/>
    <w:uiPriority w:val="39"/>
    <w:qFormat/>
    <w:rsid w:val="006B71B1"/>
    <w:pPr>
      <w:widowControl w:val="0"/>
      <w:autoSpaceDE w:val="0"/>
      <w:autoSpaceDN w:val="0"/>
      <w:adjustRightInd w:val="0"/>
      <w:spacing w:after="120" w:line="240" w:lineRule="auto"/>
      <w:jc w:val="both"/>
    </w:pPr>
    <w:rPr>
      <w:rFonts w:ascii="Times New Roman" w:eastAsia="SimSun"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P"/>
    <w:basedOn w:val="Normal"/>
    <w:link w:val="ListParagraphChar"/>
    <w:uiPriority w:val="34"/>
    <w:qFormat/>
    <w:rsid w:val="006B71B1"/>
    <w:pPr>
      <w:autoSpaceDE/>
      <w:autoSpaceDN/>
      <w:adjustRightInd/>
      <w:snapToGrid/>
      <w:spacing w:after="160" w:line="259" w:lineRule="auto"/>
      <w:ind w:left="720"/>
      <w:contextualSpacing/>
      <w:jc w:val="left"/>
    </w:pPr>
    <w:rPr>
      <w:rFonts w:ascii="Calibri" w:eastAsia="DengXian" w:hAnsi="Calibri"/>
      <w:lang w:val="en-GB"/>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6B71B1"/>
    <w:rPr>
      <w:rFonts w:ascii="Calibri" w:eastAsia="DengXian" w:hAnsi="Calibri" w:cs="Times New Roman"/>
      <w:kern w:val="0"/>
      <w:lang w:val="en-GB"/>
      <w14:ligatures w14:val="none"/>
    </w:rPr>
  </w:style>
  <w:style w:type="paragraph" w:customStyle="1" w:styleId="3GPPText">
    <w:name w:val="3GPP Text"/>
    <w:basedOn w:val="Normal"/>
    <w:link w:val="3GPPTextChar"/>
    <w:qFormat/>
    <w:rsid w:val="006B71B1"/>
    <w:pPr>
      <w:overflowPunct w:val="0"/>
      <w:snapToGrid/>
      <w:spacing w:before="120" w:line="259" w:lineRule="auto"/>
      <w:textAlignment w:val="baseline"/>
    </w:pPr>
    <w:rPr>
      <w:szCs w:val="20"/>
    </w:rPr>
  </w:style>
  <w:style w:type="character" w:customStyle="1" w:styleId="3GPPTextChar">
    <w:name w:val="3GPP Text Char"/>
    <w:link w:val="3GPPText"/>
    <w:qFormat/>
    <w:rsid w:val="006B71B1"/>
    <w:rPr>
      <w:rFonts w:ascii="Times New Roman" w:eastAsia="SimSun" w:hAnsi="Times New Roman" w:cs="Times New Roman"/>
      <w:kern w:val="0"/>
      <w:szCs w:val="20"/>
      <w:lang w:val="en-US"/>
      <w14:ligatures w14:val="none"/>
    </w:rPr>
  </w:style>
  <w:style w:type="paragraph" w:styleId="NormalWeb">
    <w:name w:val="Normal (Web)"/>
    <w:basedOn w:val="Normal"/>
    <w:uiPriority w:val="99"/>
    <w:semiHidden/>
    <w:unhideWhenUsed/>
    <w:rsid w:val="00A1695B"/>
    <w:pPr>
      <w:autoSpaceDE/>
      <w:autoSpaceDN/>
      <w:adjustRightInd/>
      <w:snapToGrid/>
      <w:spacing w:before="100" w:beforeAutospacing="1" w:after="100" w:afterAutospacing="1"/>
      <w:jc w:val="left"/>
    </w:pPr>
    <w:rPr>
      <w:rFonts w:eastAsia="Times New Roman"/>
      <w:sz w:val="24"/>
      <w:szCs w:val="24"/>
      <w:lang w:val="en-IN" w:eastAsia="en-IN"/>
    </w:rPr>
  </w:style>
  <w:style w:type="table" w:customStyle="1" w:styleId="TableGrid1">
    <w:name w:val="TableGrid1"/>
    <w:basedOn w:val="TableNormal"/>
    <w:next w:val="TableGrid"/>
    <w:uiPriority w:val="59"/>
    <w:qFormat/>
    <w:rsid w:val="00AE61D8"/>
    <w:pPr>
      <w:spacing w:after="0" w:line="240" w:lineRule="auto"/>
    </w:pPr>
    <w:rPr>
      <w:rFonts w:ascii="Times New Roman" w:eastAsia="SimSun" w:hAnsi="Times New Roman" w:cs="Times New Roman"/>
      <w:kern w:val="0"/>
      <w:sz w:val="20"/>
      <w:szCs w:val="20"/>
      <w:lang w:val="en-US"/>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73180">
      <w:bodyDiv w:val="1"/>
      <w:marLeft w:val="0"/>
      <w:marRight w:val="0"/>
      <w:marTop w:val="0"/>
      <w:marBottom w:val="0"/>
      <w:divBdr>
        <w:top w:val="none" w:sz="0" w:space="0" w:color="auto"/>
        <w:left w:val="none" w:sz="0" w:space="0" w:color="auto"/>
        <w:bottom w:val="none" w:sz="0" w:space="0" w:color="auto"/>
        <w:right w:val="none" w:sz="0" w:space="0" w:color="auto"/>
      </w:divBdr>
    </w:div>
    <w:div w:id="27878111">
      <w:bodyDiv w:val="1"/>
      <w:marLeft w:val="0"/>
      <w:marRight w:val="0"/>
      <w:marTop w:val="0"/>
      <w:marBottom w:val="0"/>
      <w:divBdr>
        <w:top w:val="none" w:sz="0" w:space="0" w:color="auto"/>
        <w:left w:val="none" w:sz="0" w:space="0" w:color="auto"/>
        <w:bottom w:val="none" w:sz="0" w:space="0" w:color="auto"/>
        <w:right w:val="none" w:sz="0" w:space="0" w:color="auto"/>
      </w:divBdr>
    </w:div>
    <w:div w:id="94523792">
      <w:bodyDiv w:val="1"/>
      <w:marLeft w:val="0"/>
      <w:marRight w:val="0"/>
      <w:marTop w:val="0"/>
      <w:marBottom w:val="0"/>
      <w:divBdr>
        <w:top w:val="none" w:sz="0" w:space="0" w:color="auto"/>
        <w:left w:val="none" w:sz="0" w:space="0" w:color="auto"/>
        <w:bottom w:val="none" w:sz="0" w:space="0" w:color="auto"/>
        <w:right w:val="none" w:sz="0" w:space="0" w:color="auto"/>
      </w:divBdr>
    </w:div>
    <w:div w:id="104352671">
      <w:bodyDiv w:val="1"/>
      <w:marLeft w:val="0"/>
      <w:marRight w:val="0"/>
      <w:marTop w:val="0"/>
      <w:marBottom w:val="0"/>
      <w:divBdr>
        <w:top w:val="none" w:sz="0" w:space="0" w:color="auto"/>
        <w:left w:val="none" w:sz="0" w:space="0" w:color="auto"/>
        <w:bottom w:val="none" w:sz="0" w:space="0" w:color="auto"/>
        <w:right w:val="none" w:sz="0" w:space="0" w:color="auto"/>
      </w:divBdr>
    </w:div>
    <w:div w:id="467012757">
      <w:bodyDiv w:val="1"/>
      <w:marLeft w:val="0"/>
      <w:marRight w:val="0"/>
      <w:marTop w:val="0"/>
      <w:marBottom w:val="0"/>
      <w:divBdr>
        <w:top w:val="none" w:sz="0" w:space="0" w:color="auto"/>
        <w:left w:val="none" w:sz="0" w:space="0" w:color="auto"/>
        <w:bottom w:val="none" w:sz="0" w:space="0" w:color="auto"/>
        <w:right w:val="none" w:sz="0" w:space="0" w:color="auto"/>
      </w:divBdr>
    </w:div>
    <w:div w:id="475799261">
      <w:bodyDiv w:val="1"/>
      <w:marLeft w:val="0"/>
      <w:marRight w:val="0"/>
      <w:marTop w:val="0"/>
      <w:marBottom w:val="0"/>
      <w:divBdr>
        <w:top w:val="none" w:sz="0" w:space="0" w:color="auto"/>
        <w:left w:val="none" w:sz="0" w:space="0" w:color="auto"/>
        <w:bottom w:val="none" w:sz="0" w:space="0" w:color="auto"/>
        <w:right w:val="none" w:sz="0" w:space="0" w:color="auto"/>
      </w:divBdr>
    </w:div>
    <w:div w:id="596985747">
      <w:bodyDiv w:val="1"/>
      <w:marLeft w:val="0"/>
      <w:marRight w:val="0"/>
      <w:marTop w:val="0"/>
      <w:marBottom w:val="0"/>
      <w:divBdr>
        <w:top w:val="none" w:sz="0" w:space="0" w:color="auto"/>
        <w:left w:val="none" w:sz="0" w:space="0" w:color="auto"/>
        <w:bottom w:val="none" w:sz="0" w:space="0" w:color="auto"/>
        <w:right w:val="none" w:sz="0" w:space="0" w:color="auto"/>
      </w:divBdr>
    </w:div>
    <w:div w:id="728455626">
      <w:bodyDiv w:val="1"/>
      <w:marLeft w:val="0"/>
      <w:marRight w:val="0"/>
      <w:marTop w:val="0"/>
      <w:marBottom w:val="0"/>
      <w:divBdr>
        <w:top w:val="none" w:sz="0" w:space="0" w:color="auto"/>
        <w:left w:val="none" w:sz="0" w:space="0" w:color="auto"/>
        <w:bottom w:val="none" w:sz="0" w:space="0" w:color="auto"/>
        <w:right w:val="none" w:sz="0" w:space="0" w:color="auto"/>
      </w:divBdr>
    </w:div>
    <w:div w:id="805246395">
      <w:bodyDiv w:val="1"/>
      <w:marLeft w:val="0"/>
      <w:marRight w:val="0"/>
      <w:marTop w:val="0"/>
      <w:marBottom w:val="0"/>
      <w:divBdr>
        <w:top w:val="none" w:sz="0" w:space="0" w:color="auto"/>
        <w:left w:val="none" w:sz="0" w:space="0" w:color="auto"/>
        <w:bottom w:val="none" w:sz="0" w:space="0" w:color="auto"/>
        <w:right w:val="none" w:sz="0" w:space="0" w:color="auto"/>
      </w:divBdr>
    </w:div>
    <w:div w:id="896552619">
      <w:bodyDiv w:val="1"/>
      <w:marLeft w:val="0"/>
      <w:marRight w:val="0"/>
      <w:marTop w:val="0"/>
      <w:marBottom w:val="0"/>
      <w:divBdr>
        <w:top w:val="none" w:sz="0" w:space="0" w:color="auto"/>
        <w:left w:val="none" w:sz="0" w:space="0" w:color="auto"/>
        <w:bottom w:val="none" w:sz="0" w:space="0" w:color="auto"/>
        <w:right w:val="none" w:sz="0" w:space="0" w:color="auto"/>
      </w:divBdr>
    </w:div>
    <w:div w:id="899286705">
      <w:bodyDiv w:val="1"/>
      <w:marLeft w:val="0"/>
      <w:marRight w:val="0"/>
      <w:marTop w:val="0"/>
      <w:marBottom w:val="0"/>
      <w:divBdr>
        <w:top w:val="none" w:sz="0" w:space="0" w:color="auto"/>
        <w:left w:val="none" w:sz="0" w:space="0" w:color="auto"/>
        <w:bottom w:val="none" w:sz="0" w:space="0" w:color="auto"/>
        <w:right w:val="none" w:sz="0" w:space="0" w:color="auto"/>
      </w:divBdr>
    </w:div>
    <w:div w:id="992179835">
      <w:bodyDiv w:val="1"/>
      <w:marLeft w:val="0"/>
      <w:marRight w:val="0"/>
      <w:marTop w:val="0"/>
      <w:marBottom w:val="0"/>
      <w:divBdr>
        <w:top w:val="none" w:sz="0" w:space="0" w:color="auto"/>
        <w:left w:val="none" w:sz="0" w:space="0" w:color="auto"/>
        <w:bottom w:val="none" w:sz="0" w:space="0" w:color="auto"/>
        <w:right w:val="none" w:sz="0" w:space="0" w:color="auto"/>
      </w:divBdr>
    </w:div>
    <w:div w:id="1097755106">
      <w:bodyDiv w:val="1"/>
      <w:marLeft w:val="0"/>
      <w:marRight w:val="0"/>
      <w:marTop w:val="0"/>
      <w:marBottom w:val="0"/>
      <w:divBdr>
        <w:top w:val="none" w:sz="0" w:space="0" w:color="auto"/>
        <w:left w:val="none" w:sz="0" w:space="0" w:color="auto"/>
        <w:bottom w:val="none" w:sz="0" w:space="0" w:color="auto"/>
        <w:right w:val="none" w:sz="0" w:space="0" w:color="auto"/>
      </w:divBdr>
    </w:div>
    <w:div w:id="1107500870">
      <w:bodyDiv w:val="1"/>
      <w:marLeft w:val="0"/>
      <w:marRight w:val="0"/>
      <w:marTop w:val="0"/>
      <w:marBottom w:val="0"/>
      <w:divBdr>
        <w:top w:val="none" w:sz="0" w:space="0" w:color="auto"/>
        <w:left w:val="none" w:sz="0" w:space="0" w:color="auto"/>
        <w:bottom w:val="none" w:sz="0" w:space="0" w:color="auto"/>
        <w:right w:val="none" w:sz="0" w:space="0" w:color="auto"/>
      </w:divBdr>
    </w:div>
    <w:div w:id="1111507871">
      <w:bodyDiv w:val="1"/>
      <w:marLeft w:val="0"/>
      <w:marRight w:val="0"/>
      <w:marTop w:val="0"/>
      <w:marBottom w:val="0"/>
      <w:divBdr>
        <w:top w:val="none" w:sz="0" w:space="0" w:color="auto"/>
        <w:left w:val="none" w:sz="0" w:space="0" w:color="auto"/>
        <w:bottom w:val="none" w:sz="0" w:space="0" w:color="auto"/>
        <w:right w:val="none" w:sz="0" w:space="0" w:color="auto"/>
      </w:divBdr>
    </w:div>
    <w:div w:id="1206597929">
      <w:bodyDiv w:val="1"/>
      <w:marLeft w:val="0"/>
      <w:marRight w:val="0"/>
      <w:marTop w:val="0"/>
      <w:marBottom w:val="0"/>
      <w:divBdr>
        <w:top w:val="none" w:sz="0" w:space="0" w:color="auto"/>
        <w:left w:val="none" w:sz="0" w:space="0" w:color="auto"/>
        <w:bottom w:val="none" w:sz="0" w:space="0" w:color="auto"/>
        <w:right w:val="none" w:sz="0" w:space="0" w:color="auto"/>
      </w:divBdr>
    </w:div>
    <w:div w:id="1246458267">
      <w:bodyDiv w:val="1"/>
      <w:marLeft w:val="0"/>
      <w:marRight w:val="0"/>
      <w:marTop w:val="0"/>
      <w:marBottom w:val="0"/>
      <w:divBdr>
        <w:top w:val="none" w:sz="0" w:space="0" w:color="auto"/>
        <w:left w:val="none" w:sz="0" w:space="0" w:color="auto"/>
        <w:bottom w:val="none" w:sz="0" w:space="0" w:color="auto"/>
        <w:right w:val="none" w:sz="0" w:space="0" w:color="auto"/>
      </w:divBdr>
    </w:div>
    <w:div w:id="1263879177">
      <w:bodyDiv w:val="1"/>
      <w:marLeft w:val="0"/>
      <w:marRight w:val="0"/>
      <w:marTop w:val="0"/>
      <w:marBottom w:val="0"/>
      <w:divBdr>
        <w:top w:val="none" w:sz="0" w:space="0" w:color="auto"/>
        <w:left w:val="none" w:sz="0" w:space="0" w:color="auto"/>
        <w:bottom w:val="none" w:sz="0" w:space="0" w:color="auto"/>
        <w:right w:val="none" w:sz="0" w:space="0" w:color="auto"/>
      </w:divBdr>
    </w:div>
    <w:div w:id="1289773377">
      <w:bodyDiv w:val="1"/>
      <w:marLeft w:val="0"/>
      <w:marRight w:val="0"/>
      <w:marTop w:val="0"/>
      <w:marBottom w:val="0"/>
      <w:divBdr>
        <w:top w:val="none" w:sz="0" w:space="0" w:color="auto"/>
        <w:left w:val="none" w:sz="0" w:space="0" w:color="auto"/>
        <w:bottom w:val="none" w:sz="0" w:space="0" w:color="auto"/>
        <w:right w:val="none" w:sz="0" w:space="0" w:color="auto"/>
      </w:divBdr>
    </w:div>
    <w:div w:id="1328362128">
      <w:bodyDiv w:val="1"/>
      <w:marLeft w:val="0"/>
      <w:marRight w:val="0"/>
      <w:marTop w:val="0"/>
      <w:marBottom w:val="0"/>
      <w:divBdr>
        <w:top w:val="none" w:sz="0" w:space="0" w:color="auto"/>
        <w:left w:val="none" w:sz="0" w:space="0" w:color="auto"/>
        <w:bottom w:val="none" w:sz="0" w:space="0" w:color="auto"/>
        <w:right w:val="none" w:sz="0" w:space="0" w:color="auto"/>
      </w:divBdr>
    </w:div>
    <w:div w:id="1330059067">
      <w:bodyDiv w:val="1"/>
      <w:marLeft w:val="0"/>
      <w:marRight w:val="0"/>
      <w:marTop w:val="0"/>
      <w:marBottom w:val="0"/>
      <w:divBdr>
        <w:top w:val="none" w:sz="0" w:space="0" w:color="auto"/>
        <w:left w:val="none" w:sz="0" w:space="0" w:color="auto"/>
        <w:bottom w:val="none" w:sz="0" w:space="0" w:color="auto"/>
        <w:right w:val="none" w:sz="0" w:space="0" w:color="auto"/>
      </w:divBdr>
    </w:div>
    <w:div w:id="1376856674">
      <w:bodyDiv w:val="1"/>
      <w:marLeft w:val="0"/>
      <w:marRight w:val="0"/>
      <w:marTop w:val="0"/>
      <w:marBottom w:val="0"/>
      <w:divBdr>
        <w:top w:val="none" w:sz="0" w:space="0" w:color="auto"/>
        <w:left w:val="none" w:sz="0" w:space="0" w:color="auto"/>
        <w:bottom w:val="none" w:sz="0" w:space="0" w:color="auto"/>
        <w:right w:val="none" w:sz="0" w:space="0" w:color="auto"/>
      </w:divBdr>
    </w:div>
    <w:div w:id="1484078386">
      <w:bodyDiv w:val="1"/>
      <w:marLeft w:val="0"/>
      <w:marRight w:val="0"/>
      <w:marTop w:val="0"/>
      <w:marBottom w:val="0"/>
      <w:divBdr>
        <w:top w:val="none" w:sz="0" w:space="0" w:color="auto"/>
        <w:left w:val="none" w:sz="0" w:space="0" w:color="auto"/>
        <w:bottom w:val="none" w:sz="0" w:space="0" w:color="auto"/>
        <w:right w:val="none" w:sz="0" w:space="0" w:color="auto"/>
      </w:divBdr>
    </w:div>
    <w:div w:id="1526334127">
      <w:bodyDiv w:val="1"/>
      <w:marLeft w:val="0"/>
      <w:marRight w:val="0"/>
      <w:marTop w:val="0"/>
      <w:marBottom w:val="0"/>
      <w:divBdr>
        <w:top w:val="none" w:sz="0" w:space="0" w:color="auto"/>
        <w:left w:val="none" w:sz="0" w:space="0" w:color="auto"/>
        <w:bottom w:val="none" w:sz="0" w:space="0" w:color="auto"/>
        <w:right w:val="none" w:sz="0" w:space="0" w:color="auto"/>
      </w:divBdr>
    </w:div>
    <w:div w:id="1529487343">
      <w:bodyDiv w:val="1"/>
      <w:marLeft w:val="0"/>
      <w:marRight w:val="0"/>
      <w:marTop w:val="0"/>
      <w:marBottom w:val="0"/>
      <w:divBdr>
        <w:top w:val="none" w:sz="0" w:space="0" w:color="auto"/>
        <w:left w:val="none" w:sz="0" w:space="0" w:color="auto"/>
        <w:bottom w:val="none" w:sz="0" w:space="0" w:color="auto"/>
        <w:right w:val="none" w:sz="0" w:space="0" w:color="auto"/>
      </w:divBdr>
    </w:div>
    <w:div w:id="1576746531">
      <w:bodyDiv w:val="1"/>
      <w:marLeft w:val="0"/>
      <w:marRight w:val="0"/>
      <w:marTop w:val="0"/>
      <w:marBottom w:val="0"/>
      <w:divBdr>
        <w:top w:val="none" w:sz="0" w:space="0" w:color="auto"/>
        <w:left w:val="none" w:sz="0" w:space="0" w:color="auto"/>
        <w:bottom w:val="none" w:sz="0" w:space="0" w:color="auto"/>
        <w:right w:val="none" w:sz="0" w:space="0" w:color="auto"/>
      </w:divBdr>
    </w:div>
    <w:div w:id="1621644410">
      <w:bodyDiv w:val="1"/>
      <w:marLeft w:val="0"/>
      <w:marRight w:val="0"/>
      <w:marTop w:val="0"/>
      <w:marBottom w:val="0"/>
      <w:divBdr>
        <w:top w:val="none" w:sz="0" w:space="0" w:color="auto"/>
        <w:left w:val="none" w:sz="0" w:space="0" w:color="auto"/>
        <w:bottom w:val="none" w:sz="0" w:space="0" w:color="auto"/>
        <w:right w:val="none" w:sz="0" w:space="0" w:color="auto"/>
      </w:divBdr>
    </w:div>
    <w:div w:id="1628970390">
      <w:bodyDiv w:val="1"/>
      <w:marLeft w:val="0"/>
      <w:marRight w:val="0"/>
      <w:marTop w:val="0"/>
      <w:marBottom w:val="0"/>
      <w:divBdr>
        <w:top w:val="none" w:sz="0" w:space="0" w:color="auto"/>
        <w:left w:val="none" w:sz="0" w:space="0" w:color="auto"/>
        <w:bottom w:val="none" w:sz="0" w:space="0" w:color="auto"/>
        <w:right w:val="none" w:sz="0" w:space="0" w:color="auto"/>
      </w:divBdr>
    </w:div>
    <w:div w:id="1714693261">
      <w:bodyDiv w:val="1"/>
      <w:marLeft w:val="0"/>
      <w:marRight w:val="0"/>
      <w:marTop w:val="0"/>
      <w:marBottom w:val="0"/>
      <w:divBdr>
        <w:top w:val="none" w:sz="0" w:space="0" w:color="auto"/>
        <w:left w:val="none" w:sz="0" w:space="0" w:color="auto"/>
        <w:bottom w:val="none" w:sz="0" w:space="0" w:color="auto"/>
        <w:right w:val="none" w:sz="0" w:space="0" w:color="auto"/>
      </w:divBdr>
    </w:div>
    <w:div w:id="1864787133">
      <w:bodyDiv w:val="1"/>
      <w:marLeft w:val="0"/>
      <w:marRight w:val="0"/>
      <w:marTop w:val="0"/>
      <w:marBottom w:val="0"/>
      <w:divBdr>
        <w:top w:val="none" w:sz="0" w:space="0" w:color="auto"/>
        <w:left w:val="none" w:sz="0" w:space="0" w:color="auto"/>
        <w:bottom w:val="none" w:sz="0" w:space="0" w:color="auto"/>
        <w:right w:val="none" w:sz="0" w:space="0" w:color="auto"/>
      </w:divBdr>
    </w:div>
    <w:div w:id="1897085485">
      <w:bodyDiv w:val="1"/>
      <w:marLeft w:val="0"/>
      <w:marRight w:val="0"/>
      <w:marTop w:val="0"/>
      <w:marBottom w:val="0"/>
      <w:divBdr>
        <w:top w:val="none" w:sz="0" w:space="0" w:color="auto"/>
        <w:left w:val="none" w:sz="0" w:space="0" w:color="auto"/>
        <w:bottom w:val="none" w:sz="0" w:space="0" w:color="auto"/>
        <w:right w:val="none" w:sz="0" w:space="0" w:color="auto"/>
      </w:divBdr>
    </w:div>
    <w:div w:id="2013146559">
      <w:bodyDiv w:val="1"/>
      <w:marLeft w:val="0"/>
      <w:marRight w:val="0"/>
      <w:marTop w:val="0"/>
      <w:marBottom w:val="0"/>
      <w:divBdr>
        <w:top w:val="none" w:sz="0" w:space="0" w:color="auto"/>
        <w:left w:val="none" w:sz="0" w:space="0" w:color="auto"/>
        <w:bottom w:val="none" w:sz="0" w:space="0" w:color="auto"/>
        <w:right w:val="none" w:sz="0" w:space="0" w:color="auto"/>
      </w:divBdr>
    </w:div>
    <w:div w:id="20992052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533</TotalTime>
  <Pages>8</Pages>
  <Words>1472</Words>
  <Characters>8394</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9847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Abhishek Kumar Singh</dc:creator>
  <cp:keywords/>
  <dc:description/>
  <cp:lastModifiedBy>Shyam Gadhai</cp:lastModifiedBy>
  <cp:revision>698</cp:revision>
  <dcterms:created xsi:type="dcterms:W3CDTF">2023-05-14T09:22:00Z</dcterms:created>
  <dcterms:modified xsi:type="dcterms:W3CDTF">2023-08-11T20:05:00Z</dcterms:modified>
</cp:coreProperties>
</file>